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6608F10B" w:rsidR="00C36A40" w:rsidRDefault="00636402" w:rsidP="005B7C38">
      <w:pPr>
        <w:jc w:val="center"/>
        <w:rPr>
          <w:b/>
          <w:bCs/>
          <w:sz w:val="32"/>
          <w:szCs w:val="32"/>
        </w:rPr>
      </w:pPr>
      <w:r w:rsidRPr="00636402">
        <w:rPr>
          <w:b/>
          <w:bCs/>
          <w:color w:val="C00000"/>
          <w:sz w:val="32"/>
          <w:szCs w:val="32"/>
        </w:rPr>
        <w:t xml:space="preserve">CHAPITRE </w:t>
      </w:r>
      <w:r w:rsidR="0095492B">
        <w:rPr>
          <w:b/>
          <w:bCs/>
          <w:color w:val="C00000"/>
          <w:sz w:val="32"/>
          <w:szCs w:val="32"/>
        </w:rPr>
        <w:t>4</w:t>
      </w:r>
      <w:r w:rsidRPr="00636402">
        <w:rPr>
          <w:b/>
          <w:bCs/>
          <w:color w:val="C00000"/>
          <w:sz w:val="32"/>
          <w:szCs w:val="32"/>
        </w:rPr>
        <w:t xml:space="preserve"> </w:t>
      </w:r>
      <w:r w:rsidRPr="00636402">
        <w:rPr>
          <w:b/>
          <w:bCs/>
          <w:sz w:val="32"/>
          <w:szCs w:val="32"/>
        </w:rPr>
        <w:t xml:space="preserve">: </w:t>
      </w:r>
      <w:r w:rsidR="00A941FF">
        <w:rPr>
          <w:b/>
          <w:bCs/>
          <w:sz w:val="32"/>
          <w:szCs w:val="32"/>
        </w:rPr>
        <w:t>L</w:t>
      </w:r>
      <w:r w:rsidR="00A941FF" w:rsidRPr="00A941FF">
        <w:rPr>
          <w:b/>
          <w:bCs/>
          <w:sz w:val="32"/>
          <w:szCs w:val="32"/>
        </w:rPr>
        <w:t>es agents économiques et leurs rôles</w:t>
      </w:r>
      <w:r w:rsidR="00A941FF">
        <w:rPr>
          <w:b/>
          <w:bCs/>
          <w:sz w:val="32"/>
          <w:szCs w:val="32"/>
        </w:rPr>
        <w:t xml:space="preserve"> | L</w:t>
      </w:r>
      <w:r w:rsidR="00A941FF" w:rsidRPr="00A941FF">
        <w:rPr>
          <w:b/>
          <w:bCs/>
          <w:sz w:val="32"/>
          <w:szCs w:val="32"/>
        </w:rPr>
        <w:t>es échanges et le rôle des banques</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3F2DED01" w14:textId="77777777" w:rsidR="00636402" w:rsidRDefault="005B7C38" w:rsidP="005B7C38">
            <w:pPr>
              <w:pStyle w:val="Sansinterligne"/>
            </w:pPr>
            <w:r>
              <w:t>A la fin de ce chapitre, vous devez être capable de :</w:t>
            </w:r>
          </w:p>
          <w:p w14:paraId="53FDCCE7" w14:textId="77777777" w:rsidR="00A941FF" w:rsidRDefault="00A941FF" w:rsidP="00A941FF">
            <w:pPr>
              <w:pStyle w:val="Sansinterligne"/>
              <w:numPr>
                <w:ilvl w:val="0"/>
                <w:numId w:val="22"/>
              </w:numPr>
            </w:pPr>
            <w:r w:rsidRPr="00A941FF">
              <w:t>Identifier les principaux agents économiques en relation avec l’entreprise et leurs rôles (ménages, entreprises, banques, Etat)</w:t>
            </w:r>
          </w:p>
          <w:p w14:paraId="6F1EE3AF" w14:textId="7EF4DBD2" w:rsidR="00A941FF" w:rsidRDefault="00A941FF" w:rsidP="00A941FF">
            <w:pPr>
              <w:pStyle w:val="Sansinterligne"/>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168381D9" w14:textId="77777777" w:rsidR="00A941FF" w:rsidRDefault="00A941FF" w:rsidP="00A941FF">
            <w:pPr>
              <w:pStyle w:val="Sansinterligne"/>
              <w:numPr>
                <w:ilvl w:val="0"/>
                <w:numId w:val="3"/>
              </w:numPr>
            </w:pPr>
            <w:r w:rsidRPr="00A941FF">
              <w:t>Les agents économiques et leurs rôles</w:t>
            </w:r>
          </w:p>
          <w:p w14:paraId="4E192BF0" w14:textId="77777777" w:rsidR="00A941FF" w:rsidRDefault="00A941FF" w:rsidP="00A941FF">
            <w:pPr>
              <w:pStyle w:val="Sansinterligne"/>
              <w:numPr>
                <w:ilvl w:val="0"/>
                <w:numId w:val="3"/>
              </w:numPr>
            </w:pPr>
            <w:r w:rsidRPr="00A941FF">
              <w:t>Les échanges entre les agents économiques</w:t>
            </w:r>
          </w:p>
          <w:p w14:paraId="36B76251" w14:textId="77777777" w:rsidR="00A941FF" w:rsidRDefault="00A941FF" w:rsidP="00A941FF">
            <w:pPr>
              <w:pStyle w:val="Sansinterligne"/>
              <w:numPr>
                <w:ilvl w:val="0"/>
                <w:numId w:val="3"/>
              </w:numPr>
            </w:pPr>
            <w:r w:rsidRPr="00A941FF">
              <w:t>Le rôle des banques</w:t>
            </w:r>
          </w:p>
          <w:p w14:paraId="524EA7B3" w14:textId="4B25FF18" w:rsidR="005B7C38" w:rsidRDefault="005B7C38" w:rsidP="00A941FF">
            <w:pPr>
              <w:pStyle w:val="Sansinterligne"/>
              <w:ind w:left="720"/>
            </w:pPr>
          </w:p>
        </w:tc>
      </w:tr>
    </w:tbl>
    <w:p w14:paraId="0B0F9EA1" w14:textId="77777777" w:rsidR="00366568" w:rsidRDefault="00366568" w:rsidP="00636402">
      <w:pPr>
        <w:pStyle w:val="Sansinterligne"/>
      </w:pPr>
    </w:p>
    <w:sdt>
      <w:sdtPr>
        <w:rPr>
          <w:b/>
          <w:bCs/>
          <w:sz w:val="20"/>
          <w:lang w:val="fr-FR"/>
        </w:rPr>
        <w:id w:val="-253756057"/>
        <w:docPartObj>
          <w:docPartGallery w:val="Table of Contents"/>
          <w:docPartUnique/>
        </w:docPartObj>
      </w:sdtPr>
      <w:sdtEndPr>
        <w:rPr>
          <w:sz w:val="22"/>
        </w:rPr>
      </w:sdtEndPr>
      <w:sdtContent>
        <w:p w14:paraId="50C5DE74" w14:textId="6A1F25DF" w:rsidR="00BE1E5C" w:rsidRPr="00BE1E5C" w:rsidRDefault="00BE1E5C" w:rsidP="00BE1E5C">
          <w:pPr>
            <w:pStyle w:val="Sansinterligne"/>
            <w:rPr>
              <w:b/>
              <w:bCs/>
            </w:rPr>
          </w:pPr>
          <w:r w:rsidRPr="00BE1E5C">
            <w:rPr>
              <w:b/>
              <w:bCs/>
              <w:lang w:val="fr-FR"/>
            </w:rPr>
            <w:t>PLAN DU COURS</w:t>
          </w:r>
        </w:p>
        <w:p w14:paraId="2E09EA88" w14:textId="68D99A2C" w:rsidR="00260D0E" w:rsidRDefault="00BE1E5C">
          <w:pPr>
            <w:pStyle w:val="TM1"/>
            <w:tabs>
              <w:tab w:val="right" w:leader="dot" w:pos="9062"/>
            </w:tabs>
            <w:rPr>
              <w:rFonts w:eastAsiaTheme="minorEastAsia"/>
              <w:noProof/>
              <w:szCs w:val="22"/>
              <w:lang w:val="fr-FR" w:eastAsia="fr-FR"/>
            </w:rPr>
          </w:pPr>
          <w:r>
            <w:fldChar w:fldCharType="begin"/>
          </w:r>
          <w:r>
            <w:instrText xml:space="preserve"> TOC \o "1-3" \h \z \u </w:instrText>
          </w:r>
          <w:r>
            <w:fldChar w:fldCharType="separate"/>
          </w:r>
          <w:hyperlink w:anchor="_Toc177809418" w:history="1">
            <w:r w:rsidR="00260D0E" w:rsidRPr="00D250A4">
              <w:rPr>
                <w:rStyle w:val="Lienhypertexte"/>
                <w:noProof/>
              </w:rPr>
              <w:t>Définitions</w:t>
            </w:r>
            <w:r w:rsidR="00260D0E">
              <w:rPr>
                <w:noProof/>
                <w:webHidden/>
              </w:rPr>
              <w:tab/>
            </w:r>
            <w:r w:rsidR="00260D0E">
              <w:rPr>
                <w:noProof/>
                <w:webHidden/>
              </w:rPr>
              <w:fldChar w:fldCharType="begin"/>
            </w:r>
            <w:r w:rsidR="00260D0E">
              <w:rPr>
                <w:noProof/>
                <w:webHidden/>
              </w:rPr>
              <w:instrText xml:space="preserve"> PAGEREF _Toc177809418 \h </w:instrText>
            </w:r>
            <w:r w:rsidR="00260D0E">
              <w:rPr>
                <w:noProof/>
                <w:webHidden/>
              </w:rPr>
            </w:r>
            <w:r w:rsidR="00260D0E">
              <w:rPr>
                <w:noProof/>
                <w:webHidden/>
              </w:rPr>
              <w:fldChar w:fldCharType="separate"/>
            </w:r>
            <w:r w:rsidR="00260D0E">
              <w:rPr>
                <w:noProof/>
                <w:webHidden/>
              </w:rPr>
              <w:t>2</w:t>
            </w:r>
            <w:r w:rsidR="00260D0E">
              <w:rPr>
                <w:noProof/>
                <w:webHidden/>
              </w:rPr>
              <w:fldChar w:fldCharType="end"/>
            </w:r>
          </w:hyperlink>
        </w:p>
        <w:p w14:paraId="4D77305B" w14:textId="0CA011C3" w:rsidR="00260D0E" w:rsidRDefault="00000000">
          <w:pPr>
            <w:pStyle w:val="TM2"/>
            <w:tabs>
              <w:tab w:val="left" w:pos="660"/>
              <w:tab w:val="right" w:leader="dot" w:pos="9062"/>
            </w:tabs>
            <w:rPr>
              <w:rFonts w:eastAsiaTheme="minorEastAsia"/>
              <w:noProof/>
              <w:szCs w:val="22"/>
              <w:lang w:val="fr-FR" w:eastAsia="fr-FR"/>
            </w:rPr>
          </w:pPr>
          <w:hyperlink w:anchor="_Toc177809419" w:history="1">
            <w:r w:rsidR="00260D0E" w:rsidRPr="00D250A4">
              <w:rPr>
                <w:rStyle w:val="Lienhypertexte"/>
                <w:noProof/>
                <w:lang w:val="fr-FR"/>
              </w:rPr>
              <w:t>1.</w:t>
            </w:r>
            <w:r w:rsidR="00260D0E">
              <w:rPr>
                <w:rFonts w:eastAsiaTheme="minorEastAsia"/>
                <w:noProof/>
                <w:szCs w:val="22"/>
                <w:lang w:val="fr-FR" w:eastAsia="fr-FR"/>
              </w:rPr>
              <w:tab/>
            </w:r>
            <w:r w:rsidR="00260D0E" w:rsidRPr="00D250A4">
              <w:rPr>
                <w:rStyle w:val="Lienhypertexte"/>
                <w:noProof/>
                <w:lang w:val="fr-FR"/>
              </w:rPr>
              <w:t>Agents économiques</w:t>
            </w:r>
            <w:r w:rsidR="00260D0E">
              <w:rPr>
                <w:noProof/>
                <w:webHidden/>
              </w:rPr>
              <w:tab/>
            </w:r>
            <w:r w:rsidR="00260D0E">
              <w:rPr>
                <w:noProof/>
                <w:webHidden/>
              </w:rPr>
              <w:fldChar w:fldCharType="begin"/>
            </w:r>
            <w:r w:rsidR="00260D0E">
              <w:rPr>
                <w:noProof/>
                <w:webHidden/>
              </w:rPr>
              <w:instrText xml:space="preserve"> PAGEREF _Toc177809419 \h </w:instrText>
            </w:r>
            <w:r w:rsidR="00260D0E">
              <w:rPr>
                <w:noProof/>
                <w:webHidden/>
              </w:rPr>
            </w:r>
            <w:r w:rsidR="00260D0E">
              <w:rPr>
                <w:noProof/>
                <w:webHidden/>
              </w:rPr>
              <w:fldChar w:fldCharType="separate"/>
            </w:r>
            <w:r w:rsidR="00260D0E">
              <w:rPr>
                <w:noProof/>
                <w:webHidden/>
              </w:rPr>
              <w:t>2</w:t>
            </w:r>
            <w:r w:rsidR="00260D0E">
              <w:rPr>
                <w:noProof/>
                <w:webHidden/>
              </w:rPr>
              <w:fldChar w:fldCharType="end"/>
            </w:r>
          </w:hyperlink>
        </w:p>
        <w:p w14:paraId="708701CD" w14:textId="01481679" w:rsidR="00260D0E" w:rsidRDefault="00000000">
          <w:pPr>
            <w:pStyle w:val="TM2"/>
            <w:tabs>
              <w:tab w:val="left" w:pos="660"/>
              <w:tab w:val="right" w:leader="dot" w:pos="9062"/>
            </w:tabs>
            <w:rPr>
              <w:rFonts w:eastAsiaTheme="minorEastAsia"/>
              <w:noProof/>
              <w:szCs w:val="22"/>
              <w:lang w:val="fr-FR" w:eastAsia="fr-FR"/>
            </w:rPr>
          </w:pPr>
          <w:hyperlink w:anchor="_Toc177809420" w:history="1">
            <w:r w:rsidR="00260D0E" w:rsidRPr="00D250A4">
              <w:rPr>
                <w:rStyle w:val="Lienhypertexte"/>
                <w:noProof/>
                <w:lang w:val="fr-FR"/>
              </w:rPr>
              <w:t>2.</w:t>
            </w:r>
            <w:r w:rsidR="00260D0E">
              <w:rPr>
                <w:rFonts w:eastAsiaTheme="minorEastAsia"/>
                <w:noProof/>
                <w:szCs w:val="22"/>
                <w:lang w:val="fr-FR" w:eastAsia="fr-FR"/>
              </w:rPr>
              <w:tab/>
            </w:r>
            <w:r w:rsidR="00260D0E" w:rsidRPr="00D250A4">
              <w:rPr>
                <w:rStyle w:val="Lienhypertexte"/>
                <w:noProof/>
                <w:lang w:val="fr-FR"/>
              </w:rPr>
              <w:t>Échange</w:t>
            </w:r>
            <w:r w:rsidR="00260D0E">
              <w:rPr>
                <w:noProof/>
                <w:webHidden/>
              </w:rPr>
              <w:tab/>
            </w:r>
            <w:r w:rsidR="00260D0E">
              <w:rPr>
                <w:noProof/>
                <w:webHidden/>
              </w:rPr>
              <w:fldChar w:fldCharType="begin"/>
            </w:r>
            <w:r w:rsidR="00260D0E">
              <w:rPr>
                <w:noProof/>
                <w:webHidden/>
              </w:rPr>
              <w:instrText xml:space="preserve"> PAGEREF _Toc177809420 \h </w:instrText>
            </w:r>
            <w:r w:rsidR="00260D0E">
              <w:rPr>
                <w:noProof/>
                <w:webHidden/>
              </w:rPr>
            </w:r>
            <w:r w:rsidR="00260D0E">
              <w:rPr>
                <w:noProof/>
                <w:webHidden/>
              </w:rPr>
              <w:fldChar w:fldCharType="separate"/>
            </w:r>
            <w:r w:rsidR="00260D0E">
              <w:rPr>
                <w:noProof/>
                <w:webHidden/>
              </w:rPr>
              <w:t>2</w:t>
            </w:r>
            <w:r w:rsidR="00260D0E">
              <w:rPr>
                <w:noProof/>
                <w:webHidden/>
              </w:rPr>
              <w:fldChar w:fldCharType="end"/>
            </w:r>
          </w:hyperlink>
        </w:p>
        <w:p w14:paraId="065D0126" w14:textId="6C609DC5" w:rsidR="00260D0E" w:rsidRDefault="00000000">
          <w:pPr>
            <w:pStyle w:val="TM2"/>
            <w:tabs>
              <w:tab w:val="left" w:pos="660"/>
              <w:tab w:val="right" w:leader="dot" w:pos="9062"/>
            </w:tabs>
            <w:rPr>
              <w:rFonts w:eastAsiaTheme="minorEastAsia"/>
              <w:noProof/>
              <w:szCs w:val="22"/>
              <w:lang w:val="fr-FR" w:eastAsia="fr-FR"/>
            </w:rPr>
          </w:pPr>
          <w:hyperlink w:anchor="_Toc177809421" w:history="1">
            <w:r w:rsidR="00260D0E" w:rsidRPr="00D250A4">
              <w:rPr>
                <w:rStyle w:val="Lienhypertexte"/>
                <w:noProof/>
                <w:lang w:val="fr-FR"/>
              </w:rPr>
              <w:t>3.</w:t>
            </w:r>
            <w:r w:rsidR="00260D0E">
              <w:rPr>
                <w:rFonts w:eastAsiaTheme="minorEastAsia"/>
                <w:noProof/>
                <w:szCs w:val="22"/>
                <w:lang w:val="fr-FR" w:eastAsia="fr-FR"/>
              </w:rPr>
              <w:tab/>
            </w:r>
            <w:r w:rsidR="00260D0E" w:rsidRPr="00D250A4">
              <w:rPr>
                <w:rStyle w:val="Lienhypertexte"/>
                <w:noProof/>
                <w:lang w:val="fr-FR"/>
              </w:rPr>
              <w:t>Banque</w:t>
            </w:r>
            <w:r w:rsidR="00260D0E">
              <w:rPr>
                <w:noProof/>
                <w:webHidden/>
              </w:rPr>
              <w:tab/>
            </w:r>
            <w:r w:rsidR="00260D0E">
              <w:rPr>
                <w:noProof/>
                <w:webHidden/>
              </w:rPr>
              <w:fldChar w:fldCharType="begin"/>
            </w:r>
            <w:r w:rsidR="00260D0E">
              <w:rPr>
                <w:noProof/>
                <w:webHidden/>
              </w:rPr>
              <w:instrText xml:space="preserve"> PAGEREF _Toc177809421 \h </w:instrText>
            </w:r>
            <w:r w:rsidR="00260D0E">
              <w:rPr>
                <w:noProof/>
                <w:webHidden/>
              </w:rPr>
            </w:r>
            <w:r w:rsidR="00260D0E">
              <w:rPr>
                <w:noProof/>
                <w:webHidden/>
              </w:rPr>
              <w:fldChar w:fldCharType="separate"/>
            </w:r>
            <w:r w:rsidR="00260D0E">
              <w:rPr>
                <w:noProof/>
                <w:webHidden/>
              </w:rPr>
              <w:t>2</w:t>
            </w:r>
            <w:r w:rsidR="00260D0E">
              <w:rPr>
                <w:noProof/>
                <w:webHidden/>
              </w:rPr>
              <w:fldChar w:fldCharType="end"/>
            </w:r>
          </w:hyperlink>
        </w:p>
        <w:p w14:paraId="3901C308" w14:textId="1434E87B" w:rsidR="00260D0E" w:rsidRDefault="00000000">
          <w:pPr>
            <w:pStyle w:val="TM2"/>
            <w:tabs>
              <w:tab w:val="left" w:pos="660"/>
              <w:tab w:val="right" w:leader="dot" w:pos="9062"/>
            </w:tabs>
            <w:rPr>
              <w:rFonts w:eastAsiaTheme="minorEastAsia"/>
              <w:noProof/>
              <w:szCs w:val="22"/>
              <w:lang w:val="fr-FR" w:eastAsia="fr-FR"/>
            </w:rPr>
          </w:pPr>
          <w:hyperlink w:anchor="_Toc177809422" w:history="1">
            <w:r w:rsidR="00260D0E" w:rsidRPr="00D250A4">
              <w:rPr>
                <w:rStyle w:val="Lienhypertexte"/>
                <w:noProof/>
                <w:lang w:val="fr-FR"/>
              </w:rPr>
              <w:t>4.</w:t>
            </w:r>
            <w:r w:rsidR="00260D0E">
              <w:rPr>
                <w:rFonts w:eastAsiaTheme="minorEastAsia"/>
                <w:noProof/>
                <w:szCs w:val="22"/>
                <w:lang w:val="fr-FR" w:eastAsia="fr-FR"/>
              </w:rPr>
              <w:tab/>
            </w:r>
            <w:r w:rsidR="00260D0E" w:rsidRPr="00D250A4">
              <w:rPr>
                <w:rStyle w:val="Lienhypertexte"/>
                <w:noProof/>
                <w:lang w:val="fr-FR"/>
              </w:rPr>
              <w:t>Banque centrale</w:t>
            </w:r>
            <w:r w:rsidR="00260D0E">
              <w:rPr>
                <w:noProof/>
                <w:webHidden/>
              </w:rPr>
              <w:tab/>
            </w:r>
            <w:r w:rsidR="00260D0E">
              <w:rPr>
                <w:noProof/>
                <w:webHidden/>
              </w:rPr>
              <w:fldChar w:fldCharType="begin"/>
            </w:r>
            <w:r w:rsidR="00260D0E">
              <w:rPr>
                <w:noProof/>
                <w:webHidden/>
              </w:rPr>
              <w:instrText xml:space="preserve"> PAGEREF _Toc177809422 \h </w:instrText>
            </w:r>
            <w:r w:rsidR="00260D0E">
              <w:rPr>
                <w:noProof/>
                <w:webHidden/>
              </w:rPr>
            </w:r>
            <w:r w:rsidR="00260D0E">
              <w:rPr>
                <w:noProof/>
                <w:webHidden/>
              </w:rPr>
              <w:fldChar w:fldCharType="separate"/>
            </w:r>
            <w:r w:rsidR="00260D0E">
              <w:rPr>
                <w:noProof/>
                <w:webHidden/>
              </w:rPr>
              <w:t>2</w:t>
            </w:r>
            <w:r w:rsidR="00260D0E">
              <w:rPr>
                <w:noProof/>
                <w:webHidden/>
              </w:rPr>
              <w:fldChar w:fldCharType="end"/>
            </w:r>
          </w:hyperlink>
        </w:p>
        <w:p w14:paraId="13A3D48A" w14:textId="56BC995C" w:rsidR="00260D0E" w:rsidRDefault="00000000">
          <w:pPr>
            <w:pStyle w:val="TM1"/>
            <w:tabs>
              <w:tab w:val="right" w:leader="dot" w:pos="9062"/>
            </w:tabs>
            <w:rPr>
              <w:rFonts w:eastAsiaTheme="minorEastAsia"/>
              <w:noProof/>
              <w:szCs w:val="22"/>
              <w:lang w:val="fr-FR" w:eastAsia="fr-FR"/>
            </w:rPr>
          </w:pPr>
          <w:hyperlink w:anchor="_Toc177809423" w:history="1">
            <w:r w:rsidR="00260D0E" w:rsidRPr="00D250A4">
              <w:rPr>
                <w:rStyle w:val="Lienhypertexte"/>
                <w:noProof/>
                <w:lang w:val="fr-FR"/>
              </w:rPr>
              <w:t>Les agents économiques</w:t>
            </w:r>
            <w:r w:rsidR="00260D0E">
              <w:rPr>
                <w:noProof/>
                <w:webHidden/>
              </w:rPr>
              <w:tab/>
            </w:r>
            <w:r w:rsidR="00260D0E">
              <w:rPr>
                <w:noProof/>
                <w:webHidden/>
              </w:rPr>
              <w:fldChar w:fldCharType="begin"/>
            </w:r>
            <w:r w:rsidR="00260D0E">
              <w:rPr>
                <w:noProof/>
                <w:webHidden/>
              </w:rPr>
              <w:instrText xml:space="preserve"> PAGEREF _Toc177809423 \h </w:instrText>
            </w:r>
            <w:r w:rsidR="00260D0E">
              <w:rPr>
                <w:noProof/>
                <w:webHidden/>
              </w:rPr>
            </w:r>
            <w:r w:rsidR="00260D0E">
              <w:rPr>
                <w:noProof/>
                <w:webHidden/>
              </w:rPr>
              <w:fldChar w:fldCharType="separate"/>
            </w:r>
            <w:r w:rsidR="00260D0E">
              <w:rPr>
                <w:noProof/>
                <w:webHidden/>
              </w:rPr>
              <w:t>2</w:t>
            </w:r>
            <w:r w:rsidR="00260D0E">
              <w:rPr>
                <w:noProof/>
                <w:webHidden/>
              </w:rPr>
              <w:fldChar w:fldCharType="end"/>
            </w:r>
          </w:hyperlink>
        </w:p>
        <w:p w14:paraId="0F1D6251" w14:textId="1235DDD8" w:rsidR="00260D0E" w:rsidRDefault="00000000">
          <w:pPr>
            <w:pStyle w:val="TM2"/>
            <w:tabs>
              <w:tab w:val="left" w:pos="660"/>
              <w:tab w:val="right" w:leader="dot" w:pos="9062"/>
            </w:tabs>
            <w:rPr>
              <w:rFonts w:eastAsiaTheme="minorEastAsia"/>
              <w:noProof/>
              <w:szCs w:val="22"/>
              <w:lang w:val="fr-FR" w:eastAsia="fr-FR"/>
            </w:rPr>
          </w:pPr>
          <w:hyperlink w:anchor="_Toc177809424" w:history="1">
            <w:r w:rsidR="00260D0E" w:rsidRPr="00D250A4">
              <w:rPr>
                <w:rStyle w:val="Lienhypertexte"/>
                <w:noProof/>
                <w:lang w:val="fr-FR"/>
              </w:rPr>
              <w:t>1.</w:t>
            </w:r>
            <w:r w:rsidR="00260D0E">
              <w:rPr>
                <w:rFonts w:eastAsiaTheme="minorEastAsia"/>
                <w:noProof/>
                <w:szCs w:val="22"/>
                <w:lang w:val="fr-FR" w:eastAsia="fr-FR"/>
              </w:rPr>
              <w:tab/>
            </w:r>
            <w:r w:rsidR="00260D0E" w:rsidRPr="00D250A4">
              <w:rPr>
                <w:rStyle w:val="Lienhypertexte"/>
                <w:noProof/>
                <w:lang w:val="fr-FR"/>
              </w:rPr>
              <w:t>Les ménages</w:t>
            </w:r>
            <w:r w:rsidR="00260D0E">
              <w:rPr>
                <w:noProof/>
                <w:webHidden/>
              </w:rPr>
              <w:tab/>
            </w:r>
            <w:r w:rsidR="00260D0E">
              <w:rPr>
                <w:noProof/>
                <w:webHidden/>
              </w:rPr>
              <w:fldChar w:fldCharType="begin"/>
            </w:r>
            <w:r w:rsidR="00260D0E">
              <w:rPr>
                <w:noProof/>
                <w:webHidden/>
              </w:rPr>
              <w:instrText xml:space="preserve"> PAGEREF _Toc177809424 \h </w:instrText>
            </w:r>
            <w:r w:rsidR="00260D0E">
              <w:rPr>
                <w:noProof/>
                <w:webHidden/>
              </w:rPr>
            </w:r>
            <w:r w:rsidR="00260D0E">
              <w:rPr>
                <w:noProof/>
                <w:webHidden/>
              </w:rPr>
              <w:fldChar w:fldCharType="separate"/>
            </w:r>
            <w:r w:rsidR="00260D0E">
              <w:rPr>
                <w:noProof/>
                <w:webHidden/>
              </w:rPr>
              <w:t>2</w:t>
            </w:r>
            <w:r w:rsidR="00260D0E">
              <w:rPr>
                <w:noProof/>
                <w:webHidden/>
              </w:rPr>
              <w:fldChar w:fldCharType="end"/>
            </w:r>
          </w:hyperlink>
        </w:p>
        <w:p w14:paraId="75516908" w14:textId="08BDE4A5" w:rsidR="00260D0E" w:rsidRDefault="00000000">
          <w:pPr>
            <w:pStyle w:val="TM2"/>
            <w:tabs>
              <w:tab w:val="left" w:pos="660"/>
              <w:tab w:val="right" w:leader="dot" w:pos="9062"/>
            </w:tabs>
            <w:rPr>
              <w:rFonts w:eastAsiaTheme="minorEastAsia"/>
              <w:noProof/>
              <w:szCs w:val="22"/>
              <w:lang w:val="fr-FR" w:eastAsia="fr-FR"/>
            </w:rPr>
          </w:pPr>
          <w:hyperlink w:anchor="_Toc177809425" w:history="1">
            <w:r w:rsidR="00260D0E" w:rsidRPr="00D250A4">
              <w:rPr>
                <w:rStyle w:val="Lienhypertexte"/>
                <w:noProof/>
                <w:lang w:val="fr-FR"/>
              </w:rPr>
              <w:t>2.</w:t>
            </w:r>
            <w:r w:rsidR="00260D0E">
              <w:rPr>
                <w:rFonts w:eastAsiaTheme="minorEastAsia"/>
                <w:noProof/>
                <w:szCs w:val="22"/>
                <w:lang w:val="fr-FR" w:eastAsia="fr-FR"/>
              </w:rPr>
              <w:tab/>
            </w:r>
            <w:r w:rsidR="00260D0E" w:rsidRPr="00D250A4">
              <w:rPr>
                <w:rStyle w:val="Lienhypertexte"/>
                <w:noProof/>
                <w:lang w:val="fr-FR"/>
              </w:rPr>
              <w:t>Les entreprises</w:t>
            </w:r>
            <w:r w:rsidR="00260D0E">
              <w:rPr>
                <w:noProof/>
                <w:webHidden/>
              </w:rPr>
              <w:tab/>
            </w:r>
            <w:r w:rsidR="00260D0E">
              <w:rPr>
                <w:noProof/>
                <w:webHidden/>
              </w:rPr>
              <w:fldChar w:fldCharType="begin"/>
            </w:r>
            <w:r w:rsidR="00260D0E">
              <w:rPr>
                <w:noProof/>
                <w:webHidden/>
              </w:rPr>
              <w:instrText xml:space="preserve"> PAGEREF _Toc177809425 \h </w:instrText>
            </w:r>
            <w:r w:rsidR="00260D0E">
              <w:rPr>
                <w:noProof/>
                <w:webHidden/>
              </w:rPr>
            </w:r>
            <w:r w:rsidR="00260D0E">
              <w:rPr>
                <w:noProof/>
                <w:webHidden/>
              </w:rPr>
              <w:fldChar w:fldCharType="separate"/>
            </w:r>
            <w:r w:rsidR="00260D0E">
              <w:rPr>
                <w:noProof/>
                <w:webHidden/>
              </w:rPr>
              <w:t>3</w:t>
            </w:r>
            <w:r w:rsidR="00260D0E">
              <w:rPr>
                <w:noProof/>
                <w:webHidden/>
              </w:rPr>
              <w:fldChar w:fldCharType="end"/>
            </w:r>
          </w:hyperlink>
        </w:p>
        <w:p w14:paraId="4F374D2B" w14:textId="7F7098A9" w:rsidR="00260D0E" w:rsidRDefault="00000000">
          <w:pPr>
            <w:pStyle w:val="TM2"/>
            <w:tabs>
              <w:tab w:val="left" w:pos="660"/>
              <w:tab w:val="right" w:leader="dot" w:pos="9062"/>
            </w:tabs>
            <w:rPr>
              <w:rFonts w:eastAsiaTheme="minorEastAsia"/>
              <w:noProof/>
              <w:szCs w:val="22"/>
              <w:lang w:val="fr-FR" w:eastAsia="fr-FR"/>
            </w:rPr>
          </w:pPr>
          <w:hyperlink w:anchor="_Toc177809426" w:history="1">
            <w:r w:rsidR="00260D0E" w:rsidRPr="00D250A4">
              <w:rPr>
                <w:rStyle w:val="Lienhypertexte"/>
                <w:noProof/>
                <w:lang w:val="fr-FR"/>
              </w:rPr>
              <w:t>3.</w:t>
            </w:r>
            <w:r w:rsidR="00260D0E">
              <w:rPr>
                <w:rFonts w:eastAsiaTheme="minorEastAsia"/>
                <w:noProof/>
                <w:szCs w:val="22"/>
                <w:lang w:val="fr-FR" w:eastAsia="fr-FR"/>
              </w:rPr>
              <w:tab/>
            </w:r>
            <w:r w:rsidR="00260D0E" w:rsidRPr="00D250A4">
              <w:rPr>
                <w:rStyle w:val="Lienhypertexte"/>
                <w:noProof/>
                <w:lang w:val="fr-FR"/>
              </w:rPr>
              <w:t>L'État</w:t>
            </w:r>
            <w:r w:rsidR="00260D0E">
              <w:rPr>
                <w:noProof/>
                <w:webHidden/>
              </w:rPr>
              <w:tab/>
            </w:r>
            <w:r w:rsidR="00260D0E">
              <w:rPr>
                <w:noProof/>
                <w:webHidden/>
              </w:rPr>
              <w:fldChar w:fldCharType="begin"/>
            </w:r>
            <w:r w:rsidR="00260D0E">
              <w:rPr>
                <w:noProof/>
                <w:webHidden/>
              </w:rPr>
              <w:instrText xml:space="preserve"> PAGEREF _Toc177809426 \h </w:instrText>
            </w:r>
            <w:r w:rsidR="00260D0E">
              <w:rPr>
                <w:noProof/>
                <w:webHidden/>
              </w:rPr>
            </w:r>
            <w:r w:rsidR="00260D0E">
              <w:rPr>
                <w:noProof/>
                <w:webHidden/>
              </w:rPr>
              <w:fldChar w:fldCharType="separate"/>
            </w:r>
            <w:r w:rsidR="00260D0E">
              <w:rPr>
                <w:noProof/>
                <w:webHidden/>
              </w:rPr>
              <w:t>3</w:t>
            </w:r>
            <w:r w:rsidR="00260D0E">
              <w:rPr>
                <w:noProof/>
                <w:webHidden/>
              </w:rPr>
              <w:fldChar w:fldCharType="end"/>
            </w:r>
          </w:hyperlink>
        </w:p>
        <w:p w14:paraId="17984ECE" w14:textId="1097A60C" w:rsidR="00260D0E" w:rsidRDefault="00000000">
          <w:pPr>
            <w:pStyle w:val="TM1"/>
            <w:tabs>
              <w:tab w:val="right" w:leader="dot" w:pos="9062"/>
            </w:tabs>
            <w:rPr>
              <w:rFonts w:eastAsiaTheme="minorEastAsia"/>
              <w:noProof/>
              <w:szCs w:val="22"/>
              <w:lang w:val="fr-FR" w:eastAsia="fr-FR"/>
            </w:rPr>
          </w:pPr>
          <w:hyperlink w:anchor="_Toc177809427" w:history="1">
            <w:r w:rsidR="00260D0E" w:rsidRPr="00D250A4">
              <w:rPr>
                <w:rStyle w:val="Lienhypertexte"/>
                <w:noProof/>
                <w:lang w:val="fr-FR"/>
              </w:rPr>
              <w:t>Les échanges entre agents économiques</w:t>
            </w:r>
            <w:r w:rsidR="00260D0E">
              <w:rPr>
                <w:noProof/>
                <w:webHidden/>
              </w:rPr>
              <w:tab/>
            </w:r>
            <w:r w:rsidR="00260D0E">
              <w:rPr>
                <w:noProof/>
                <w:webHidden/>
              </w:rPr>
              <w:fldChar w:fldCharType="begin"/>
            </w:r>
            <w:r w:rsidR="00260D0E">
              <w:rPr>
                <w:noProof/>
                <w:webHidden/>
              </w:rPr>
              <w:instrText xml:space="preserve"> PAGEREF _Toc177809427 \h </w:instrText>
            </w:r>
            <w:r w:rsidR="00260D0E">
              <w:rPr>
                <w:noProof/>
                <w:webHidden/>
              </w:rPr>
            </w:r>
            <w:r w:rsidR="00260D0E">
              <w:rPr>
                <w:noProof/>
                <w:webHidden/>
              </w:rPr>
              <w:fldChar w:fldCharType="separate"/>
            </w:r>
            <w:r w:rsidR="00260D0E">
              <w:rPr>
                <w:noProof/>
                <w:webHidden/>
              </w:rPr>
              <w:t>4</w:t>
            </w:r>
            <w:r w:rsidR="00260D0E">
              <w:rPr>
                <w:noProof/>
                <w:webHidden/>
              </w:rPr>
              <w:fldChar w:fldCharType="end"/>
            </w:r>
          </w:hyperlink>
        </w:p>
        <w:p w14:paraId="4913E2B1" w14:textId="6C27795D" w:rsidR="00260D0E" w:rsidRDefault="00000000">
          <w:pPr>
            <w:pStyle w:val="TM2"/>
            <w:tabs>
              <w:tab w:val="left" w:pos="660"/>
              <w:tab w:val="right" w:leader="dot" w:pos="9062"/>
            </w:tabs>
            <w:rPr>
              <w:rFonts w:eastAsiaTheme="minorEastAsia"/>
              <w:noProof/>
              <w:szCs w:val="22"/>
              <w:lang w:val="fr-FR" w:eastAsia="fr-FR"/>
            </w:rPr>
          </w:pPr>
          <w:hyperlink w:anchor="_Toc177809428" w:history="1">
            <w:r w:rsidR="00260D0E" w:rsidRPr="00D250A4">
              <w:rPr>
                <w:rStyle w:val="Lienhypertexte"/>
                <w:noProof/>
                <w:lang w:val="fr-FR"/>
              </w:rPr>
              <w:t>1.</w:t>
            </w:r>
            <w:r w:rsidR="00260D0E">
              <w:rPr>
                <w:rFonts w:eastAsiaTheme="minorEastAsia"/>
                <w:noProof/>
                <w:szCs w:val="22"/>
                <w:lang w:val="fr-FR" w:eastAsia="fr-FR"/>
              </w:rPr>
              <w:tab/>
            </w:r>
            <w:r w:rsidR="00260D0E" w:rsidRPr="00D250A4">
              <w:rPr>
                <w:rStyle w:val="Lienhypertexte"/>
                <w:noProof/>
                <w:lang w:val="fr-FR"/>
              </w:rPr>
              <w:t>Les types d'échanges</w:t>
            </w:r>
            <w:r w:rsidR="00260D0E">
              <w:rPr>
                <w:noProof/>
                <w:webHidden/>
              </w:rPr>
              <w:tab/>
            </w:r>
            <w:r w:rsidR="00260D0E">
              <w:rPr>
                <w:noProof/>
                <w:webHidden/>
              </w:rPr>
              <w:fldChar w:fldCharType="begin"/>
            </w:r>
            <w:r w:rsidR="00260D0E">
              <w:rPr>
                <w:noProof/>
                <w:webHidden/>
              </w:rPr>
              <w:instrText xml:space="preserve"> PAGEREF _Toc177809428 \h </w:instrText>
            </w:r>
            <w:r w:rsidR="00260D0E">
              <w:rPr>
                <w:noProof/>
                <w:webHidden/>
              </w:rPr>
            </w:r>
            <w:r w:rsidR="00260D0E">
              <w:rPr>
                <w:noProof/>
                <w:webHidden/>
              </w:rPr>
              <w:fldChar w:fldCharType="separate"/>
            </w:r>
            <w:r w:rsidR="00260D0E">
              <w:rPr>
                <w:noProof/>
                <w:webHidden/>
              </w:rPr>
              <w:t>4</w:t>
            </w:r>
            <w:r w:rsidR="00260D0E">
              <w:rPr>
                <w:noProof/>
                <w:webHidden/>
              </w:rPr>
              <w:fldChar w:fldCharType="end"/>
            </w:r>
          </w:hyperlink>
        </w:p>
        <w:p w14:paraId="1AEC8070" w14:textId="271CE490" w:rsidR="00260D0E" w:rsidRDefault="00000000">
          <w:pPr>
            <w:pStyle w:val="TM2"/>
            <w:tabs>
              <w:tab w:val="left" w:pos="660"/>
              <w:tab w:val="right" w:leader="dot" w:pos="9062"/>
            </w:tabs>
            <w:rPr>
              <w:rFonts w:eastAsiaTheme="minorEastAsia"/>
              <w:noProof/>
              <w:szCs w:val="22"/>
              <w:lang w:val="fr-FR" w:eastAsia="fr-FR"/>
            </w:rPr>
          </w:pPr>
          <w:hyperlink w:anchor="_Toc177809429" w:history="1">
            <w:r w:rsidR="00260D0E" w:rsidRPr="00D250A4">
              <w:rPr>
                <w:rStyle w:val="Lienhypertexte"/>
                <w:noProof/>
                <w:lang w:val="fr-FR"/>
              </w:rPr>
              <w:t>2.</w:t>
            </w:r>
            <w:r w:rsidR="00260D0E">
              <w:rPr>
                <w:rFonts w:eastAsiaTheme="minorEastAsia"/>
                <w:noProof/>
                <w:szCs w:val="22"/>
                <w:lang w:val="fr-FR" w:eastAsia="fr-FR"/>
              </w:rPr>
              <w:tab/>
            </w:r>
            <w:r w:rsidR="00260D0E" w:rsidRPr="00D250A4">
              <w:rPr>
                <w:rStyle w:val="Lienhypertexte"/>
                <w:noProof/>
                <w:lang w:val="fr-FR"/>
              </w:rPr>
              <w:t>L'importance des marchés</w:t>
            </w:r>
            <w:r w:rsidR="00260D0E">
              <w:rPr>
                <w:noProof/>
                <w:webHidden/>
              </w:rPr>
              <w:tab/>
            </w:r>
            <w:r w:rsidR="00260D0E">
              <w:rPr>
                <w:noProof/>
                <w:webHidden/>
              </w:rPr>
              <w:fldChar w:fldCharType="begin"/>
            </w:r>
            <w:r w:rsidR="00260D0E">
              <w:rPr>
                <w:noProof/>
                <w:webHidden/>
              </w:rPr>
              <w:instrText xml:space="preserve"> PAGEREF _Toc177809429 \h </w:instrText>
            </w:r>
            <w:r w:rsidR="00260D0E">
              <w:rPr>
                <w:noProof/>
                <w:webHidden/>
              </w:rPr>
            </w:r>
            <w:r w:rsidR="00260D0E">
              <w:rPr>
                <w:noProof/>
                <w:webHidden/>
              </w:rPr>
              <w:fldChar w:fldCharType="separate"/>
            </w:r>
            <w:r w:rsidR="00260D0E">
              <w:rPr>
                <w:noProof/>
                <w:webHidden/>
              </w:rPr>
              <w:t>4</w:t>
            </w:r>
            <w:r w:rsidR="00260D0E">
              <w:rPr>
                <w:noProof/>
                <w:webHidden/>
              </w:rPr>
              <w:fldChar w:fldCharType="end"/>
            </w:r>
          </w:hyperlink>
        </w:p>
        <w:p w14:paraId="7E07FDE2" w14:textId="5CEA0065" w:rsidR="00260D0E" w:rsidRDefault="00000000">
          <w:pPr>
            <w:pStyle w:val="TM2"/>
            <w:tabs>
              <w:tab w:val="left" w:pos="660"/>
              <w:tab w:val="right" w:leader="dot" w:pos="9062"/>
            </w:tabs>
            <w:rPr>
              <w:rFonts w:eastAsiaTheme="minorEastAsia"/>
              <w:noProof/>
              <w:szCs w:val="22"/>
              <w:lang w:val="fr-FR" w:eastAsia="fr-FR"/>
            </w:rPr>
          </w:pPr>
          <w:hyperlink w:anchor="_Toc177809430" w:history="1">
            <w:r w:rsidR="00260D0E" w:rsidRPr="00D250A4">
              <w:rPr>
                <w:rStyle w:val="Lienhypertexte"/>
                <w:noProof/>
                <w:lang w:val="fr-FR"/>
              </w:rPr>
              <w:t>3.</w:t>
            </w:r>
            <w:r w:rsidR="00260D0E">
              <w:rPr>
                <w:rFonts w:eastAsiaTheme="minorEastAsia"/>
                <w:noProof/>
                <w:szCs w:val="22"/>
                <w:lang w:val="fr-FR" w:eastAsia="fr-FR"/>
              </w:rPr>
              <w:tab/>
            </w:r>
            <w:r w:rsidR="00260D0E" w:rsidRPr="00D250A4">
              <w:rPr>
                <w:rStyle w:val="Lienhypertexte"/>
                <w:noProof/>
                <w:lang w:val="fr-FR"/>
              </w:rPr>
              <w:t>Les avantages comparatifs et la spécialisation</w:t>
            </w:r>
            <w:r w:rsidR="00260D0E">
              <w:rPr>
                <w:noProof/>
                <w:webHidden/>
              </w:rPr>
              <w:tab/>
            </w:r>
            <w:r w:rsidR="00260D0E">
              <w:rPr>
                <w:noProof/>
                <w:webHidden/>
              </w:rPr>
              <w:fldChar w:fldCharType="begin"/>
            </w:r>
            <w:r w:rsidR="00260D0E">
              <w:rPr>
                <w:noProof/>
                <w:webHidden/>
              </w:rPr>
              <w:instrText xml:space="preserve"> PAGEREF _Toc177809430 \h </w:instrText>
            </w:r>
            <w:r w:rsidR="00260D0E">
              <w:rPr>
                <w:noProof/>
                <w:webHidden/>
              </w:rPr>
            </w:r>
            <w:r w:rsidR="00260D0E">
              <w:rPr>
                <w:noProof/>
                <w:webHidden/>
              </w:rPr>
              <w:fldChar w:fldCharType="separate"/>
            </w:r>
            <w:r w:rsidR="00260D0E">
              <w:rPr>
                <w:noProof/>
                <w:webHidden/>
              </w:rPr>
              <w:t>5</w:t>
            </w:r>
            <w:r w:rsidR="00260D0E">
              <w:rPr>
                <w:noProof/>
                <w:webHidden/>
              </w:rPr>
              <w:fldChar w:fldCharType="end"/>
            </w:r>
          </w:hyperlink>
        </w:p>
        <w:p w14:paraId="13A3C5F5" w14:textId="51014623" w:rsidR="00260D0E" w:rsidRDefault="00000000">
          <w:pPr>
            <w:pStyle w:val="TM2"/>
            <w:tabs>
              <w:tab w:val="left" w:pos="660"/>
              <w:tab w:val="right" w:leader="dot" w:pos="9062"/>
            </w:tabs>
            <w:rPr>
              <w:rFonts w:eastAsiaTheme="minorEastAsia"/>
              <w:noProof/>
              <w:szCs w:val="22"/>
              <w:lang w:val="fr-FR" w:eastAsia="fr-FR"/>
            </w:rPr>
          </w:pPr>
          <w:hyperlink w:anchor="_Toc177809431" w:history="1">
            <w:r w:rsidR="00260D0E" w:rsidRPr="00D250A4">
              <w:rPr>
                <w:rStyle w:val="Lienhypertexte"/>
                <w:noProof/>
                <w:lang w:val="fr-FR"/>
              </w:rPr>
              <w:t>4.</w:t>
            </w:r>
            <w:r w:rsidR="00260D0E">
              <w:rPr>
                <w:rFonts w:eastAsiaTheme="minorEastAsia"/>
                <w:noProof/>
                <w:szCs w:val="22"/>
                <w:lang w:val="fr-FR" w:eastAsia="fr-FR"/>
              </w:rPr>
              <w:tab/>
            </w:r>
            <w:r w:rsidR="00260D0E" w:rsidRPr="00D250A4">
              <w:rPr>
                <w:rStyle w:val="Lienhypertexte"/>
                <w:noProof/>
                <w:lang w:val="fr-FR"/>
              </w:rPr>
              <w:t>Les imperfections du marché et les coûts de transaction</w:t>
            </w:r>
            <w:r w:rsidR="00260D0E">
              <w:rPr>
                <w:noProof/>
                <w:webHidden/>
              </w:rPr>
              <w:tab/>
            </w:r>
            <w:r w:rsidR="00260D0E">
              <w:rPr>
                <w:noProof/>
                <w:webHidden/>
              </w:rPr>
              <w:fldChar w:fldCharType="begin"/>
            </w:r>
            <w:r w:rsidR="00260D0E">
              <w:rPr>
                <w:noProof/>
                <w:webHidden/>
              </w:rPr>
              <w:instrText xml:space="preserve"> PAGEREF _Toc177809431 \h </w:instrText>
            </w:r>
            <w:r w:rsidR="00260D0E">
              <w:rPr>
                <w:noProof/>
                <w:webHidden/>
              </w:rPr>
            </w:r>
            <w:r w:rsidR="00260D0E">
              <w:rPr>
                <w:noProof/>
                <w:webHidden/>
              </w:rPr>
              <w:fldChar w:fldCharType="separate"/>
            </w:r>
            <w:r w:rsidR="00260D0E">
              <w:rPr>
                <w:noProof/>
                <w:webHidden/>
              </w:rPr>
              <w:t>5</w:t>
            </w:r>
            <w:r w:rsidR="00260D0E">
              <w:rPr>
                <w:noProof/>
                <w:webHidden/>
              </w:rPr>
              <w:fldChar w:fldCharType="end"/>
            </w:r>
          </w:hyperlink>
        </w:p>
        <w:p w14:paraId="0CEE0F6A" w14:textId="4AA1E7BF" w:rsidR="00260D0E" w:rsidRDefault="00000000">
          <w:pPr>
            <w:pStyle w:val="TM2"/>
            <w:tabs>
              <w:tab w:val="left" w:pos="660"/>
              <w:tab w:val="right" w:leader="dot" w:pos="9062"/>
            </w:tabs>
            <w:rPr>
              <w:rFonts w:eastAsiaTheme="minorEastAsia"/>
              <w:noProof/>
              <w:szCs w:val="22"/>
              <w:lang w:val="fr-FR" w:eastAsia="fr-FR"/>
            </w:rPr>
          </w:pPr>
          <w:hyperlink w:anchor="_Toc177809432" w:history="1">
            <w:r w:rsidR="00260D0E" w:rsidRPr="00D250A4">
              <w:rPr>
                <w:rStyle w:val="Lienhypertexte"/>
                <w:noProof/>
                <w:lang w:val="fr-FR"/>
              </w:rPr>
              <w:t>5.</w:t>
            </w:r>
            <w:r w:rsidR="00260D0E">
              <w:rPr>
                <w:rFonts w:eastAsiaTheme="minorEastAsia"/>
                <w:noProof/>
                <w:szCs w:val="22"/>
                <w:lang w:val="fr-FR" w:eastAsia="fr-FR"/>
              </w:rPr>
              <w:tab/>
            </w:r>
            <w:r w:rsidR="00260D0E" w:rsidRPr="00D250A4">
              <w:rPr>
                <w:rStyle w:val="Lienhypertexte"/>
                <w:noProof/>
                <w:lang w:val="fr-FR"/>
              </w:rPr>
              <w:t>Les échanges dans la mondialisation</w:t>
            </w:r>
            <w:r w:rsidR="00260D0E">
              <w:rPr>
                <w:noProof/>
                <w:webHidden/>
              </w:rPr>
              <w:tab/>
            </w:r>
            <w:r w:rsidR="00260D0E">
              <w:rPr>
                <w:noProof/>
                <w:webHidden/>
              </w:rPr>
              <w:fldChar w:fldCharType="begin"/>
            </w:r>
            <w:r w:rsidR="00260D0E">
              <w:rPr>
                <w:noProof/>
                <w:webHidden/>
              </w:rPr>
              <w:instrText xml:space="preserve"> PAGEREF _Toc177809432 \h </w:instrText>
            </w:r>
            <w:r w:rsidR="00260D0E">
              <w:rPr>
                <w:noProof/>
                <w:webHidden/>
              </w:rPr>
            </w:r>
            <w:r w:rsidR="00260D0E">
              <w:rPr>
                <w:noProof/>
                <w:webHidden/>
              </w:rPr>
              <w:fldChar w:fldCharType="separate"/>
            </w:r>
            <w:r w:rsidR="00260D0E">
              <w:rPr>
                <w:noProof/>
                <w:webHidden/>
              </w:rPr>
              <w:t>6</w:t>
            </w:r>
            <w:r w:rsidR="00260D0E">
              <w:rPr>
                <w:noProof/>
                <w:webHidden/>
              </w:rPr>
              <w:fldChar w:fldCharType="end"/>
            </w:r>
          </w:hyperlink>
        </w:p>
        <w:p w14:paraId="23D20CF5" w14:textId="4260883F" w:rsidR="00260D0E" w:rsidRDefault="00000000">
          <w:pPr>
            <w:pStyle w:val="TM1"/>
            <w:tabs>
              <w:tab w:val="right" w:leader="dot" w:pos="9062"/>
            </w:tabs>
            <w:rPr>
              <w:rFonts w:eastAsiaTheme="minorEastAsia"/>
              <w:noProof/>
              <w:szCs w:val="22"/>
              <w:lang w:val="fr-FR" w:eastAsia="fr-FR"/>
            </w:rPr>
          </w:pPr>
          <w:hyperlink w:anchor="_Toc177809433" w:history="1">
            <w:r w:rsidR="00260D0E" w:rsidRPr="00D250A4">
              <w:rPr>
                <w:rStyle w:val="Lienhypertexte"/>
                <w:noProof/>
                <w:lang w:val="fr-FR"/>
              </w:rPr>
              <w:t>Le rôle des banques</w:t>
            </w:r>
            <w:r w:rsidR="00260D0E">
              <w:rPr>
                <w:noProof/>
                <w:webHidden/>
              </w:rPr>
              <w:tab/>
            </w:r>
            <w:r w:rsidR="00260D0E">
              <w:rPr>
                <w:noProof/>
                <w:webHidden/>
              </w:rPr>
              <w:fldChar w:fldCharType="begin"/>
            </w:r>
            <w:r w:rsidR="00260D0E">
              <w:rPr>
                <w:noProof/>
                <w:webHidden/>
              </w:rPr>
              <w:instrText xml:space="preserve"> PAGEREF _Toc177809433 \h </w:instrText>
            </w:r>
            <w:r w:rsidR="00260D0E">
              <w:rPr>
                <w:noProof/>
                <w:webHidden/>
              </w:rPr>
            </w:r>
            <w:r w:rsidR="00260D0E">
              <w:rPr>
                <w:noProof/>
                <w:webHidden/>
              </w:rPr>
              <w:fldChar w:fldCharType="separate"/>
            </w:r>
            <w:r w:rsidR="00260D0E">
              <w:rPr>
                <w:noProof/>
                <w:webHidden/>
              </w:rPr>
              <w:t>6</w:t>
            </w:r>
            <w:r w:rsidR="00260D0E">
              <w:rPr>
                <w:noProof/>
                <w:webHidden/>
              </w:rPr>
              <w:fldChar w:fldCharType="end"/>
            </w:r>
          </w:hyperlink>
        </w:p>
        <w:p w14:paraId="4C47D65D" w14:textId="3CD9A500" w:rsidR="00260D0E" w:rsidRDefault="00000000">
          <w:pPr>
            <w:pStyle w:val="TM2"/>
            <w:tabs>
              <w:tab w:val="left" w:pos="660"/>
              <w:tab w:val="right" w:leader="dot" w:pos="9062"/>
            </w:tabs>
            <w:rPr>
              <w:rFonts w:eastAsiaTheme="minorEastAsia"/>
              <w:noProof/>
              <w:szCs w:val="22"/>
              <w:lang w:val="fr-FR" w:eastAsia="fr-FR"/>
            </w:rPr>
          </w:pPr>
          <w:hyperlink w:anchor="_Toc177809434" w:history="1">
            <w:r w:rsidR="00260D0E" w:rsidRPr="00D250A4">
              <w:rPr>
                <w:rStyle w:val="Lienhypertexte"/>
                <w:noProof/>
                <w:lang w:val="fr-FR"/>
              </w:rPr>
              <w:t>1.</w:t>
            </w:r>
            <w:r w:rsidR="00260D0E">
              <w:rPr>
                <w:rFonts w:eastAsiaTheme="minorEastAsia"/>
                <w:noProof/>
                <w:szCs w:val="22"/>
                <w:lang w:val="fr-FR" w:eastAsia="fr-FR"/>
              </w:rPr>
              <w:tab/>
            </w:r>
            <w:r w:rsidR="00260D0E" w:rsidRPr="00D250A4">
              <w:rPr>
                <w:rStyle w:val="Lienhypertexte"/>
                <w:noProof/>
                <w:lang w:val="fr-FR"/>
              </w:rPr>
              <w:t>La création monétaire par les banques</w:t>
            </w:r>
            <w:r w:rsidR="00260D0E">
              <w:rPr>
                <w:noProof/>
                <w:webHidden/>
              </w:rPr>
              <w:tab/>
            </w:r>
            <w:r w:rsidR="00260D0E">
              <w:rPr>
                <w:noProof/>
                <w:webHidden/>
              </w:rPr>
              <w:fldChar w:fldCharType="begin"/>
            </w:r>
            <w:r w:rsidR="00260D0E">
              <w:rPr>
                <w:noProof/>
                <w:webHidden/>
              </w:rPr>
              <w:instrText xml:space="preserve"> PAGEREF _Toc177809434 \h </w:instrText>
            </w:r>
            <w:r w:rsidR="00260D0E">
              <w:rPr>
                <w:noProof/>
                <w:webHidden/>
              </w:rPr>
            </w:r>
            <w:r w:rsidR="00260D0E">
              <w:rPr>
                <w:noProof/>
                <w:webHidden/>
              </w:rPr>
              <w:fldChar w:fldCharType="separate"/>
            </w:r>
            <w:r w:rsidR="00260D0E">
              <w:rPr>
                <w:noProof/>
                <w:webHidden/>
              </w:rPr>
              <w:t>6</w:t>
            </w:r>
            <w:r w:rsidR="00260D0E">
              <w:rPr>
                <w:noProof/>
                <w:webHidden/>
              </w:rPr>
              <w:fldChar w:fldCharType="end"/>
            </w:r>
          </w:hyperlink>
        </w:p>
        <w:p w14:paraId="7AF792EF" w14:textId="45883819" w:rsidR="00260D0E" w:rsidRDefault="00000000">
          <w:pPr>
            <w:pStyle w:val="TM2"/>
            <w:tabs>
              <w:tab w:val="left" w:pos="660"/>
              <w:tab w:val="right" w:leader="dot" w:pos="9062"/>
            </w:tabs>
            <w:rPr>
              <w:rFonts w:eastAsiaTheme="minorEastAsia"/>
              <w:noProof/>
              <w:szCs w:val="22"/>
              <w:lang w:val="fr-FR" w:eastAsia="fr-FR"/>
            </w:rPr>
          </w:pPr>
          <w:hyperlink w:anchor="_Toc177809435" w:history="1">
            <w:r w:rsidR="00260D0E" w:rsidRPr="00D250A4">
              <w:rPr>
                <w:rStyle w:val="Lienhypertexte"/>
                <w:noProof/>
                <w:lang w:val="fr-FR"/>
              </w:rPr>
              <w:t>2.</w:t>
            </w:r>
            <w:r w:rsidR="00260D0E">
              <w:rPr>
                <w:rFonts w:eastAsiaTheme="minorEastAsia"/>
                <w:noProof/>
                <w:szCs w:val="22"/>
                <w:lang w:val="fr-FR" w:eastAsia="fr-FR"/>
              </w:rPr>
              <w:tab/>
            </w:r>
            <w:r w:rsidR="00260D0E" w:rsidRPr="00D250A4">
              <w:rPr>
                <w:rStyle w:val="Lienhypertexte"/>
                <w:noProof/>
                <w:lang w:val="fr-FR"/>
              </w:rPr>
              <w:t>Prise de risques et crises bancaires</w:t>
            </w:r>
            <w:r w:rsidR="00260D0E">
              <w:rPr>
                <w:noProof/>
                <w:webHidden/>
              </w:rPr>
              <w:tab/>
            </w:r>
            <w:r w:rsidR="00260D0E">
              <w:rPr>
                <w:noProof/>
                <w:webHidden/>
              </w:rPr>
              <w:fldChar w:fldCharType="begin"/>
            </w:r>
            <w:r w:rsidR="00260D0E">
              <w:rPr>
                <w:noProof/>
                <w:webHidden/>
              </w:rPr>
              <w:instrText xml:space="preserve"> PAGEREF _Toc177809435 \h </w:instrText>
            </w:r>
            <w:r w:rsidR="00260D0E">
              <w:rPr>
                <w:noProof/>
                <w:webHidden/>
              </w:rPr>
            </w:r>
            <w:r w:rsidR="00260D0E">
              <w:rPr>
                <w:noProof/>
                <w:webHidden/>
              </w:rPr>
              <w:fldChar w:fldCharType="separate"/>
            </w:r>
            <w:r w:rsidR="00260D0E">
              <w:rPr>
                <w:noProof/>
                <w:webHidden/>
              </w:rPr>
              <w:t>6</w:t>
            </w:r>
            <w:r w:rsidR="00260D0E">
              <w:rPr>
                <w:noProof/>
                <w:webHidden/>
              </w:rPr>
              <w:fldChar w:fldCharType="end"/>
            </w:r>
          </w:hyperlink>
        </w:p>
        <w:p w14:paraId="06CCE346" w14:textId="1F5BC83E" w:rsidR="00260D0E" w:rsidRDefault="00000000">
          <w:pPr>
            <w:pStyle w:val="TM1"/>
            <w:tabs>
              <w:tab w:val="right" w:leader="dot" w:pos="9062"/>
            </w:tabs>
            <w:rPr>
              <w:rFonts w:eastAsiaTheme="minorEastAsia"/>
              <w:noProof/>
              <w:szCs w:val="22"/>
              <w:lang w:val="fr-FR" w:eastAsia="fr-FR"/>
            </w:rPr>
          </w:pPr>
          <w:hyperlink w:anchor="_Toc177809436" w:history="1">
            <w:r w:rsidR="00260D0E" w:rsidRPr="00D250A4">
              <w:rPr>
                <w:rStyle w:val="Lienhypertexte"/>
                <w:noProof/>
                <w:lang w:val="fr-FR"/>
              </w:rPr>
              <w:t>Le rôle des banques centrales</w:t>
            </w:r>
            <w:r w:rsidR="00260D0E">
              <w:rPr>
                <w:noProof/>
                <w:webHidden/>
              </w:rPr>
              <w:tab/>
            </w:r>
            <w:r w:rsidR="00260D0E">
              <w:rPr>
                <w:noProof/>
                <w:webHidden/>
              </w:rPr>
              <w:fldChar w:fldCharType="begin"/>
            </w:r>
            <w:r w:rsidR="00260D0E">
              <w:rPr>
                <w:noProof/>
                <w:webHidden/>
              </w:rPr>
              <w:instrText xml:space="preserve"> PAGEREF _Toc177809436 \h </w:instrText>
            </w:r>
            <w:r w:rsidR="00260D0E">
              <w:rPr>
                <w:noProof/>
                <w:webHidden/>
              </w:rPr>
            </w:r>
            <w:r w:rsidR="00260D0E">
              <w:rPr>
                <w:noProof/>
                <w:webHidden/>
              </w:rPr>
              <w:fldChar w:fldCharType="separate"/>
            </w:r>
            <w:r w:rsidR="00260D0E">
              <w:rPr>
                <w:noProof/>
                <w:webHidden/>
              </w:rPr>
              <w:t>7</w:t>
            </w:r>
            <w:r w:rsidR="00260D0E">
              <w:rPr>
                <w:noProof/>
                <w:webHidden/>
              </w:rPr>
              <w:fldChar w:fldCharType="end"/>
            </w:r>
          </w:hyperlink>
        </w:p>
        <w:p w14:paraId="7D379F0F" w14:textId="69BF2C25" w:rsidR="00260D0E" w:rsidRDefault="00000000">
          <w:pPr>
            <w:pStyle w:val="TM2"/>
            <w:tabs>
              <w:tab w:val="left" w:pos="660"/>
              <w:tab w:val="right" w:leader="dot" w:pos="9062"/>
            </w:tabs>
            <w:rPr>
              <w:rFonts w:eastAsiaTheme="minorEastAsia"/>
              <w:noProof/>
              <w:szCs w:val="22"/>
              <w:lang w:val="fr-FR" w:eastAsia="fr-FR"/>
            </w:rPr>
          </w:pPr>
          <w:hyperlink w:anchor="_Toc177809437" w:history="1">
            <w:r w:rsidR="00260D0E" w:rsidRPr="00D250A4">
              <w:rPr>
                <w:rStyle w:val="Lienhypertexte"/>
                <w:noProof/>
                <w:lang w:val="fr-FR"/>
              </w:rPr>
              <w:t>1.</w:t>
            </w:r>
            <w:r w:rsidR="00260D0E">
              <w:rPr>
                <w:rFonts w:eastAsiaTheme="minorEastAsia"/>
                <w:noProof/>
                <w:szCs w:val="22"/>
                <w:lang w:val="fr-FR" w:eastAsia="fr-FR"/>
              </w:rPr>
              <w:tab/>
            </w:r>
            <w:r w:rsidR="00260D0E" w:rsidRPr="00D250A4">
              <w:rPr>
                <w:rStyle w:val="Lienhypertexte"/>
                <w:noProof/>
                <w:lang w:val="fr-FR"/>
              </w:rPr>
              <w:t>La politique monétaire : contrôle des taux d’intérêt</w:t>
            </w:r>
            <w:r w:rsidR="00260D0E">
              <w:rPr>
                <w:noProof/>
                <w:webHidden/>
              </w:rPr>
              <w:tab/>
            </w:r>
            <w:r w:rsidR="00260D0E">
              <w:rPr>
                <w:noProof/>
                <w:webHidden/>
              </w:rPr>
              <w:fldChar w:fldCharType="begin"/>
            </w:r>
            <w:r w:rsidR="00260D0E">
              <w:rPr>
                <w:noProof/>
                <w:webHidden/>
              </w:rPr>
              <w:instrText xml:space="preserve"> PAGEREF _Toc177809437 \h </w:instrText>
            </w:r>
            <w:r w:rsidR="00260D0E">
              <w:rPr>
                <w:noProof/>
                <w:webHidden/>
              </w:rPr>
            </w:r>
            <w:r w:rsidR="00260D0E">
              <w:rPr>
                <w:noProof/>
                <w:webHidden/>
              </w:rPr>
              <w:fldChar w:fldCharType="separate"/>
            </w:r>
            <w:r w:rsidR="00260D0E">
              <w:rPr>
                <w:noProof/>
                <w:webHidden/>
              </w:rPr>
              <w:t>7</w:t>
            </w:r>
            <w:r w:rsidR="00260D0E">
              <w:rPr>
                <w:noProof/>
                <w:webHidden/>
              </w:rPr>
              <w:fldChar w:fldCharType="end"/>
            </w:r>
          </w:hyperlink>
        </w:p>
        <w:p w14:paraId="59DE1036" w14:textId="0AD49FB2" w:rsidR="00260D0E" w:rsidRDefault="00000000">
          <w:pPr>
            <w:pStyle w:val="TM2"/>
            <w:tabs>
              <w:tab w:val="left" w:pos="660"/>
              <w:tab w:val="right" w:leader="dot" w:pos="9062"/>
            </w:tabs>
            <w:rPr>
              <w:rFonts w:eastAsiaTheme="minorEastAsia"/>
              <w:noProof/>
              <w:szCs w:val="22"/>
              <w:lang w:val="fr-FR" w:eastAsia="fr-FR"/>
            </w:rPr>
          </w:pPr>
          <w:hyperlink w:anchor="_Toc177809438" w:history="1">
            <w:r w:rsidR="00260D0E" w:rsidRPr="00D250A4">
              <w:rPr>
                <w:rStyle w:val="Lienhypertexte"/>
                <w:noProof/>
                <w:lang w:val="fr-FR"/>
              </w:rPr>
              <w:t>2.</w:t>
            </w:r>
            <w:r w:rsidR="00260D0E">
              <w:rPr>
                <w:rFonts w:eastAsiaTheme="minorEastAsia"/>
                <w:noProof/>
                <w:szCs w:val="22"/>
                <w:lang w:val="fr-FR" w:eastAsia="fr-FR"/>
              </w:rPr>
              <w:tab/>
            </w:r>
            <w:r w:rsidR="00260D0E" w:rsidRPr="00D250A4">
              <w:rPr>
                <w:rStyle w:val="Lienhypertexte"/>
                <w:noProof/>
                <w:lang w:val="fr-FR"/>
              </w:rPr>
              <w:t>Intervention en temps de crise</w:t>
            </w:r>
            <w:r w:rsidR="00260D0E">
              <w:rPr>
                <w:noProof/>
                <w:webHidden/>
              </w:rPr>
              <w:tab/>
            </w:r>
            <w:r w:rsidR="00260D0E">
              <w:rPr>
                <w:noProof/>
                <w:webHidden/>
              </w:rPr>
              <w:fldChar w:fldCharType="begin"/>
            </w:r>
            <w:r w:rsidR="00260D0E">
              <w:rPr>
                <w:noProof/>
                <w:webHidden/>
              </w:rPr>
              <w:instrText xml:space="preserve"> PAGEREF _Toc177809438 \h </w:instrText>
            </w:r>
            <w:r w:rsidR="00260D0E">
              <w:rPr>
                <w:noProof/>
                <w:webHidden/>
              </w:rPr>
            </w:r>
            <w:r w:rsidR="00260D0E">
              <w:rPr>
                <w:noProof/>
                <w:webHidden/>
              </w:rPr>
              <w:fldChar w:fldCharType="separate"/>
            </w:r>
            <w:r w:rsidR="00260D0E">
              <w:rPr>
                <w:noProof/>
                <w:webHidden/>
              </w:rPr>
              <w:t>7</w:t>
            </w:r>
            <w:r w:rsidR="00260D0E">
              <w:rPr>
                <w:noProof/>
                <w:webHidden/>
              </w:rPr>
              <w:fldChar w:fldCharType="end"/>
            </w:r>
          </w:hyperlink>
        </w:p>
        <w:p w14:paraId="3720DAEF" w14:textId="4945817E" w:rsidR="00260D0E" w:rsidRDefault="00000000">
          <w:pPr>
            <w:pStyle w:val="TM2"/>
            <w:tabs>
              <w:tab w:val="left" w:pos="660"/>
              <w:tab w:val="right" w:leader="dot" w:pos="9062"/>
            </w:tabs>
            <w:rPr>
              <w:rFonts w:eastAsiaTheme="minorEastAsia"/>
              <w:noProof/>
              <w:szCs w:val="22"/>
              <w:lang w:val="fr-FR" w:eastAsia="fr-FR"/>
            </w:rPr>
          </w:pPr>
          <w:hyperlink w:anchor="_Toc177809439" w:history="1">
            <w:r w:rsidR="00260D0E" w:rsidRPr="00D250A4">
              <w:rPr>
                <w:rStyle w:val="Lienhypertexte"/>
                <w:noProof/>
                <w:lang w:val="fr-FR"/>
              </w:rPr>
              <w:t>3.</w:t>
            </w:r>
            <w:r w:rsidR="00260D0E">
              <w:rPr>
                <w:rFonts w:eastAsiaTheme="minorEastAsia"/>
                <w:noProof/>
                <w:szCs w:val="22"/>
                <w:lang w:val="fr-FR" w:eastAsia="fr-FR"/>
              </w:rPr>
              <w:tab/>
            </w:r>
            <w:r w:rsidR="00260D0E" w:rsidRPr="00D250A4">
              <w:rPr>
                <w:rStyle w:val="Lienhypertexte"/>
                <w:noProof/>
                <w:lang w:val="fr-FR"/>
              </w:rPr>
              <w:t>Banquier de dernier recours</w:t>
            </w:r>
            <w:r w:rsidR="00260D0E">
              <w:rPr>
                <w:noProof/>
                <w:webHidden/>
              </w:rPr>
              <w:tab/>
            </w:r>
            <w:r w:rsidR="00260D0E">
              <w:rPr>
                <w:noProof/>
                <w:webHidden/>
              </w:rPr>
              <w:fldChar w:fldCharType="begin"/>
            </w:r>
            <w:r w:rsidR="00260D0E">
              <w:rPr>
                <w:noProof/>
                <w:webHidden/>
              </w:rPr>
              <w:instrText xml:space="preserve"> PAGEREF _Toc177809439 \h </w:instrText>
            </w:r>
            <w:r w:rsidR="00260D0E">
              <w:rPr>
                <w:noProof/>
                <w:webHidden/>
              </w:rPr>
            </w:r>
            <w:r w:rsidR="00260D0E">
              <w:rPr>
                <w:noProof/>
                <w:webHidden/>
              </w:rPr>
              <w:fldChar w:fldCharType="separate"/>
            </w:r>
            <w:r w:rsidR="00260D0E">
              <w:rPr>
                <w:noProof/>
                <w:webHidden/>
              </w:rPr>
              <w:t>8</w:t>
            </w:r>
            <w:r w:rsidR="00260D0E">
              <w:rPr>
                <w:noProof/>
                <w:webHidden/>
              </w:rPr>
              <w:fldChar w:fldCharType="end"/>
            </w:r>
          </w:hyperlink>
        </w:p>
        <w:p w14:paraId="027BCB36" w14:textId="4421AAE5" w:rsidR="00260D0E" w:rsidRDefault="00000000">
          <w:pPr>
            <w:pStyle w:val="TM1"/>
            <w:tabs>
              <w:tab w:val="right" w:leader="dot" w:pos="9062"/>
            </w:tabs>
            <w:rPr>
              <w:rFonts w:eastAsiaTheme="minorEastAsia"/>
              <w:noProof/>
              <w:szCs w:val="22"/>
              <w:lang w:val="fr-FR" w:eastAsia="fr-FR"/>
            </w:rPr>
          </w:pPr>
          <w:hyperlink w:anchor="_Toc177809440" w:history="1">
            <w:r w:rsidR="00260D0E" w:rsidRPr="00D250A4">
              <w:rPr>
                <w:rStyle w:val="Lienhypertexte"/>
                <w:noProof/>
              </w:rPr>
              <w:t>Résumé</w:t>
            </w:r>
            <w:r w:rsidR="00260D0E">
              <w:rPr>
                <w:noProof/>
                <w:webHidden/>
              </w:rPr>
              <w:tab/>
            </w:r>
            <w:r w:rsidR="00260D0E">
              <w:rPr>
                <w:noProof/>
                <w:webHidden/>
              </w:rPr>
              <w:fldChar w:fldCharType="begin"/>
            </w:r>
            <w:r w:rsidR="00260D0E">
              <w:rPr>
                <w:noProof/>
                <w:webHidden/>
              </w:rPr>
              <w:instrText xml:space="preserve"> PAGEREF _Toc177809440 \h </w:instrText>
            </w:r>
            <w:r w:rsidR="00260D0E">
              <w:rPr>
                <w:noProof/>
                <w:webHidden/>
              </w:rPr>
            </w:r>
            <w:r w:rsidR="00260D0E">
              <w:rPr>
                <w:noProof/>
                <w:webHidden/>
              </w:rPr>
              <w:fldChar w:fldCharType="separate"/>
            </w:r>
            <w:r w:rsidR="00260D0E">
              <w:rPr>
                <w:noProof/>
                <w:webHidden/>
              </w:rPr>
              <w:t>8</w:t>
            </w:r>
            <w:r w:rsidR="00260D0E">
              <w:rPr>
                <w:noProof/>
                <w:webHidden/>
              </w:rPr>
              <w:fldChar w:fldCharType="end"/>
            </w:r>
          </w:hyperlink>
        </w:p>
        <w:p w14:paraId="51F3FAA1" w14:textId="622F7590" w:rsidR="00BE1E5C" w:rsidRDefault="00BE1E5C">
          <w:r>
            <w:rPr>
              <w:b/>
              <w:bCs/>
              <w:lang w:val="fr-FR"/>
            </w:rPr>
            <w:fldChar w:fldCharType="end"/>
          </w:r>
        </w:p>
      </w:sdtContent>
    </w:sdt>
    <w:p w14:paraId="13F72D4D" w14:textId="77777777" w:rsidR="0029302C" w:rsidRDefault="0029302C">
      <w:pPr>
        <w:rPr>
          <w:b/>
          <w:caps/>
          <w:color w:val="FFFFFF" w:themeColor="background1"/>
          <w:spacing w:val="15"/>
          <w:szCs w:val="22"/>
        </w:rPr>
      </w:pPr>
      <w:r>
        <w:br w:type="page"/>
      </w:r>
    </w:p>
    <w:p w14:paraId="0F0817CC" w14:textId="54D518DD" w:rsidR="00366568" w:rsidRDefault="00635C47" w:rsidP="00635C47">
      <w:pPr>
        <w:pStyle w:val="Titre1"/>
      </w:pPr>
      <w:bookmarkStart w:id="0" w:name="_Toc177809418"/>
      <w:r>
        <w:lastRenderedPageBreak/>
        <w:t>Définitions</w:t>
      </w:r>
      <w:bookmarkEnd w:id="0"/>
    </w:p>
    <w:p w14:paraId="78E67140" w14:textId="77777777" w:rsidR="00635C47" w:rsidRDefault="00635C47" w:rsidP="00635C47"/>
    <w:p w14:paraId="769F9B0C" w14:textId="77777777" w:rsidR="00F9358D" w:rsidRPr="00F9358D" w:rsidRDefault="00F9358D" w:rsidP="00F9358D">
      <w:pPr>
        <w:pStyle w:val="Titre2"/>
        <w:rPr>
          <w:lang w:val="fr-FR"/>
        </w:rPr>
      </w:pPr>
      <w:bookmarkStart w:id="1" w:name="_Toc177809419"/>
      <w:r w:rsidRPr="00F9358D">
        <w:rPr>
          <w:lang w:val="fr-FR"/>
        </w:rPr>
        <w:t>Agents économiques</w:t>
      </w:r>
      <w:bookmarkEnd w:id="1"/>
    </w:p>
    <w:p w14:paraId="286BD5BE" w14:textId="77777777" w:rsidR="00F9358D" w:rsidRDefault="00F9358D" w:rsidP="00F9358D">
      <w:pPr>
        <w:rPr>
          <w:lang w:val="fr-FR"/>
        </w:rPr>
      </w:pPr>
    </w:p>
    <w:p w14:paraId="640C1E55" w14:textId="17D6D9BD" w:rsidR="00F9358D" w:rsidRPr="00F9358D" w:rsidRDefault="00F9358D" w:rsidP="00F9358D">
      <w:pPr>
        <w:rPr>
          <w:lang w:val="fr-FR"/>
        </w:rPr>
      </w:pPr>
      <w:r w:rsidRPr="00F9358D">
        <w:rPr>
          <w:lang w:val="fr-FR"/>
        </w:rPr>
        <w:t xml:space="preserve">Les </w:t>
      </w:r>
      <w:r w:rsidRPr="00F9358D">
        <w:rPr>
          <w:b/>
          <w:bCs/>
          <w:lang w:val="fr-FR"/>
        </w:rPr>
        <w:t>agents économiques</w:t>
      </w:r>
      <w:r w:rsidRPr="00F9358D">
        <w:rPr>
          <w:lang w:val="fr-FR"/>
        </w:rPr>
        <w:t xml:space="preserve"> sont les acteurs qui participent à l’économie. Ils incluent :</w:t>
      </w:r>
    </w:p>
    <w:p w14:paraId="3FF49033" w14:textId="77777777" w:rsidR="00F9358D" w:rsidRPr="00F9358D" w:rsidRDefault="00F9358D" w:rsidP="00F9358D">
      <w:pPr>
        <w:numPr>
          <w:ilvl w:val="0"/>
          <w:numId w:val="62"/>
        </w:numPr>
        <w:rPr>
          <w:lang w:val="fr-FR"/>
        </w:rPr>
      </w:pPr>
      <w:r w:rsidRPr="00F9358D">
        <w:rPr>
          <w:b/>
          <w:bCs/>
          <w:lang w:val="fr-FR"/>
        </w:rPr>
        <w:t>Les ménages</w:t>
      </w:r>
      <w:r w:rsidRPr="00F9358D">
        <w:rPr>
          <w:lang w:val="fr-FR"/>
        </w:rPr>
        <w:t xml:space="preserve"> : Ce sont les individus ou groupes de personnes vivant sous un même toit, qui travaillent, consomment, épargnent et prennent des décisions financières comme acheter une maison ou placer de l'argent à la banque.</w:t>
      </w:r>
    </w:p>
    <w:p w14:paraId="244CCEE5" w14:textId="77777777" w:rsidR="00F9358D" w:rsidRPr="00F9358D" w:rsidRDefault="00F9358D" w:rsidP="00F9358D">
      <w:pPr>
        <w:numPr>
          <w:ilvl w:val="0"/>
          <w:numId w:val="62"/>
        </w:numPr>
        <w:rPr>
          <w:lang w:val="fr-FR"/>
        </w:rPr>
      </w:pPr>
      <w:r w:rsidRPr="00F9358D">
        <w:rPr>
          <w:b/>
          <w:bCs/>
          <w:lang w:val="fr-FR"/>
        </w:rPr>
        <w:t>Les entreprises</w:t>
      </w:r>
      <w:r w:rsidRPr="00F9358D">
        <w:rPr>
          <w:lang w:val="fr-FR"/>
        </w:rPr>
        <w:t xml:space="preserve"> : Elles produisent des biens ou services pour les vendre. Elles emploient des travailleurs et investissent de l'argent pour créer plus de produits ou améliorer leurs services.</w:t>
      </w:r>
    </w:p>
    <w:p w14:paraId="31A9DCEB" w14:textId="77777777" w:rsidR="00F9358D" w:rsidRPr="00F9358D" w:rsidRDefault="00F9358D" w:rsidP="00F9358D">
      <w:pPr>
        <w:numPr>
          <w:ilvl w:val="0"/>
          <w:numId w:val="62"/>
        </w:numPr>
        <w:rPr>
          <w:lang w:val="fr-FR"/>
        </w:rPr>
      </w:pPr>
      <w:r w:rsidRPr="00F9358D">
        <w:rPr>
          <w:b/>
          <w:bCs/>
          <w:lang w:val="fr-FR"/>
        </w:rPr>
        <w:t>Les banques</w:t>
      </w:r>
      <w:r w:rsidRPr="00F9358D">
        <w:rPr>
          <w:lang w:val="fr-FR"/>
        </w:rPr>
        <w:t xml:space="preserve"> : Institutions financières qui facilitent les échanges d'argent entre ceux qui en ont besoin (pour un prêt) et ceux qui en ont à placer (épargne). Elles prêtent de l'argent aux entreprises et aux ménages, et gèrent l'argent des gens.</w:t>
      </w:r>
    </w:p>
    <w:p w14:paraId="5C8CDFE9" w14:textId="77777777" w:rsidR="00F9358D" w:rsidRPr="00F9358D" w:rsidRDefault="00F9358D" w:rsidP="00F9358D">
      <w:pPr>
        <w:numPr>
          <w:ilvl w:val="0"/>
          <w:numId w:val="62"/>
        </w:numPr>
        <w:rPr>
          <w:lang w:val="fr-FR"/>
        </w:rPr>
      </w:pPr>
      <w:r w:rsidRPr="00F9358D">
        <w:rPr>
          <w:b/>
          <w:bCs/>
          <w:lang w:val="fr-FR"/>
        </w:rPr>
        <w:t>L'État</w:t>
      </w:r>
      <w:r w:rsidRPr="00F9358D">
        <w:rPr>
          <w:lang w:val="fr-FR"/>
        </w:rPr>
        <w:t xml:space="preserve"> : Le gouvernement joue un rôle important en contrôlant l’économie par des lois, des impôts, des dépenses publiques et en fournissant des services comme l'éducation ou la santé.</w:t>
      </w:r>
    </w:p>
    <w:p w14:paraId="5D9BAA3A" w14:textId="77777777" w:rsidR="00F9358D" w:rsidRDefault="00F9358D" w:rsidP="00F9358D">
      <w:pPr>
        <w:rPr>
          <w:b/>
          <w:bCs/>
          <w:lang w:val="fr-FR"/>
        </w:rPr>
      </w:pPr>
    </w:p>
    <w:p w14:paraId="2376E4DC" w14:textId="4BF3A8B3" w:rsidR="00F9358D" w:rsidRPr="00F9358D" w:rsidRDefault="00F9358D" w:rsidP="00F9358D">
      <w:pPr>
        <w:pStyle w:val="Titre2"/>
        <w:rPr>
          <w:lang w:val="fr-FR"/>
        </w:rPr>
      </w:pPr>
      <w:bookmarkStart w:id="2" w:name="_Toc177809420"/>
      <w:r w:rsidRPr="00F9358D">
        <w:rPr>
          <w:lang w:val="fr-FR"/>
        </w:rPr>
        <w:t>Échange</w:t>
      </w:r>
      <w:bookmarkEnd w:id="2"/>
    </w:p>
    <w:p w14:paraId="11FC6A4D" w14:textId="77777777" w:rsidR="00F9358D" w:rsidRDefault="00F9358D" w:rsidP="00F9358D">
      <w:pPr>
        <w:rPr>
          <w:lang w:val="fr-FR"/>
        </w:rPr>
      </w:pPr>
    </w:p>
    <w:p w14:paraId="23367F06" w14:textId="5618D6FC" w:rsidR="00F9358D" w:rsidRPr="00F9358D" w:rsidRDefault="00F9358D" w:rsidP="00F9358D">
      <w:pPr>
        <w:rPr>
          <w:lang w:val="fr-FR"/>
        </w:rPr>
      </w:pPr>
      <w:r w:rsidRPr="00F9358D">
        <w:rPr>
          <w:lang w:val="fr-FR"/>
        </w:rPr>
        <w:t>L'</w:t>
      </w:r>
      <w:r w:rsidRPr="00F9358D">
        <w:rPr>
          <w:b/>
          <w:bCs/>
          <w:lang w:val="fr-FR"/>
        </w:rPr>
        <w:t>échange</w:t>
      </w:r>
      <w:r w:rsidRPr="00F9358D">
        <w:rPr>
          <w:lang w:val="fr-FR"/>
        </w:rPr>
        <w:t xml:space="preserve"> désigne toute transaction où quelque chose est donné en contrepartie d’autre chose, comme de l'argent contre un bien (par exemple, acheter une voiture) ou un service (payer un coiffeur). Il peut se produire à différents niveaux, dans un magasin, sur Internet ou entre pays qui commercent.</w:t>
      </w:r>
    </w:p>
    <w:p w14:paraId="13634823" w14:textId="77777777" w:rsidR="001A7E3C" w:rsidRDefault="001A7E3C" w:rsidP="001A7E3C">
      <w:pPr>
        <w:rPr>
          <w:b/>
          <w:bCs/>
          <w:lang w:val="fr-FR"/>
        </w:rPr>
      </w:pPr>
    </w:p>
    <w:p w14:paraId="7CB3DE5F" w14:textId="29072D58" w:rsidR="00F9358D" w:rsidRPr="00F9358D" w:rsidRDefault="00F9358D" w:rsidP="001A7E3C">
      <w:pPr>
        <w:pStyle w:val="Titre2"/>
        <w:rPr>
          <w:lang w:val="fr-FR"/>
        </w:rPr>
      </w:pPr>
      <w:bookmarkStart w:id="3" w:name="_Toc177809421"/>
      <w:r w:rsidRPr="00F9358D">
        <w:rPr>
          <w:lang w:val="fr-FR"/>
        </w:rPr>
        <w:t>Banque</w:t>
      </w:r>
      <w:bookmarkEnd w:id="3"/>
    </w:p>
    <w:p w14:paraId="4C58B982" w14:textId="77777777" w:rsidR="001A7E3C" w:rsidRDefault="001A7E3C" w:rsidP="00F9358D">
      <w:pPr>
        <w:rPr>
          <w:lang w:val="fr-FR"/>
        </w:rPr>
      </w:pPr>
    </w:p>
    <w:p w14:paraId="1B66D082" w14:textId="2E4C9E11" w:rsidR="00F9358D" w:rsidRPr="00F9358D" w:rsidRDefault="00F9358D" w:rsidP="00F9358D">
      <w:pPr>
        <w:rPr>
          <w:lang w:val="fr-FR"/>
        </w:rPr>
      </w:pPr>
      <w:r w:rsidRPr="00F9358D">
        <w:rPr>
          <w:lang w:val="fr-FR"/>
        </w:rPr>
        <w:t xml:space="preserve">Une </w:t>
      </w:r>
      <w:r w:rsidRPr="00F9358D">
        <w:rPr>
          <w:b/>
          <w:bCs/>
          <w:lang w:val="fr-FR"/>
        </w:rPr>
        <w:t>banque</w:t>
      </w:r>
      <w:r w:rsidRPr="00F9358D">
        <w:rPr>
          <w:lang w:val="fr-FR"/>
        </w:rPr>
        <w:t xml:space="preserve"> est une institution où les gens et les entreprises déposent leur argent, empruntent pour financer des projets (comme acheter une maison ou créer une entreprise), et où les paiements sont facilités. Elle permet de faire circuler l’argent dans l’économie, entre ceux qui épargnent et ceux qui empruntent.</w:t>
      </w:r>
    </w:p>
    <w:p w14:paraId="2FBF7A5B" w14:textId="77777777" w:rsidR="001A7E3C" w:rsidRDefault="001A7E3C" w:rsidP="001A7E3C">
      <w:pPr>
        <w:rPr>
          <w:b/>
          <w:bCs/>
          <w:lang w:val="fr-FR"/>
        </w:rPr>
      </w:pPr>
    </w:p>
    <w:p w14:paraId="5259D794" w14:textId="52E82AD1" w:rsidR="00F9358D" w:rsidRPr="00F9358D" w:rsidRDefault="00F9358D" w:rsidP="001A7E3C">
      <w:pPr>
        <w:pStyle w:val="Titre2"/>
        <w:rPr>
          <w:lang w:val="fr-FR"/>
        </w:rPr>
      </w:pPr>
      <w:bookmarkStart w:id="4" w:name="_Toc177809422"/>
      <w:r w:rsidRPr="00F9358D">
        <w:rPr>
          <w:lang w:val="fr-FR"/>
        </w:rPr>
        <w:t>Banque centrale</w:t>
      </w:r>
      <w:bookmarkEnd w:id="4"/>
    </w:p>
    <w:p w14:paraId="6DB95B54" w14:textId="77777777" w:rsidR="001A7E3C" w:rsidRDefault="001A7E3C" w:rsidP="00F9358D">
      <w:pPr>
        <w:rPr>
          <w:lang w:val="fr-FR"/>
        </w:rPr>
      </w:pPr>
    </w:p>
    <w:p w14:paraId="5BB02620" w14:textId="6E4BD1B7" w:rsidR="00F9358D" w:rsidRPr="00F9358D" w:rsidRDefault="00F9358D" w:rsidP="00F9358D">
      <w:pPr>
        <w:rPr>
          <w:lang w:val="fr-FR"/>
        </w:rPr>
      </w:pPr>
      <w:r w:rsidRPr="00F9358D">
        <w:rPr>
          <w:lang w:val="fr-FR"/>
        </w:rPr>
        <w:t xml:space="preserve">La </w:t>
      </w:r>
      <w:r w:rsidRPr="00F9358D">
        <w:rPr>
          <w:b/>
          <w:bCs/>
          <w:lang w:val="fr-FR"/>
        </w:rPr>
        <w:t>banque centrale</w:t>
      </w:r>
      <w:r w:rsidRPr="00F9358D">
        <w:rPr>
          <w:lang w:val="fr-FR"/>
        </w:rPr>
        <w:t xml:space="preserve"> est l'institution qui contrôle la quantité de monnaie dans un pays et veille à ce que l'économie fonctionne correctement. Elle peut influencer les taux d’intérêt (le prix à payer pour emprunter de l’argent) et intervenir pour éviter que l'inflation ne devienne trop élevée (inflation = hausse des prix) ou pour sauver les banques en difficulté.</w:t>
      </w:r>
    </w:p>
    <w:p w14:paraId="7FB3AAF5" w14:textId="77777777" w:rsidR="00366568" w:rsidRDefault="00366568" w:rsidP="0095492B"/>
    <w:p w14:paraId="59967BEB" w14:textId="4281777B" w:rsidR="001A7E3C" w:rsidRDefault="001A7E3C" w:rsidP="001A7E3C">
      <w:pPr>
        <w:pStyle w:val="Titre1"/>
        <w:rPr>
          <w:lang w:val="fr-FR"/>
        </w:rPr>
      </w:pPr>
      <w:bookmarkStart w:id="5" w:name="_Toc177809423"/>
      <w:r w:rsidRPr="001A7E3C">
        <w:rPr>
          <w:lang w:val="fr-FR"/>
        </w:rPr>
        <w:t xml:space="preserve">Les </w:t>
      </w:r>
      <w:r w:rsidR="00A32741">
        <w:rPr>
          <w:lang w:val="fr-FR"/>
        </w:rPr>
        <w:t xml:space="preserve">principaux </w:t>
      </w:r>
      <w:r w:rsidRPr="001A7E3C">
        <w:rPr>
          <w:lang w:val="fr-FR"/>
        </w:rPr>
        <w:t>agents économiques</w:t>
      </w:r>
      <w:bookmarkEnd w:id="5"/>
    </w:p>
    <w:p w14:paraId="13CC6F44" w14:textId="77777777" w:rsidR="001A7E3C" w:rsidRPr="001A7E3C" w:rsidRDefault="001A7E3C" w:rsidP="001A7E3C">
      <w:pPr>
        <w:rPr>
          <w:b/>
          <w:bCs/>
          <w:lang w:val="fr-FR"/>
        </w:rPr>
      </w:pPr>
    </w:p>
    <w:p w14:paraId="7D1CDD21" w14:textId="77777777" w:rsidR="001A7E3C" w:rsidRPr="001A7E3C" w:rsidRDefault="001A7E3C" w:rsidP="001A7E3C">
      <w:pPr>
        <w:rPr>
          <w:lang w:val="fr-FR"/>
        </w:rPr>
      </w:pPr>
      <w:r w:rsidRPr="001A7E3C">
        <w:rPr>
          <w:lang w:val="fr-FR"/>
        </w:rPr>
        <w:t xml:space="preserve">Les </w:t>
      </w:r>
      <w:r w:rsidRPr="001A7E3C">
        <w:rPr>
          <w:b/>
          <w:bCs/>
          <w:lang w:val="fr-FR"/>
        </w:rPr>
        <w:t>agents économiques</w:t>
      </w:r>
      <w:r w:rsidRPr="001A7E3C">
        <w:rPr>
          <w:lang w:val="fr-FR"/>
        </w:rPr>
        <w:t xml:space="preserve"> forment les piliers de toute activité économique. Ils se regroupent principalement en trois grandes catégories : les ménages, les entreprises et l'État, auxquels s'ajoutent les banques et autres institutions financières. Leurs interactions déterminent en grande partie le fonctionnement de l'économie dans son ensemble, que ce soit à un niveau microéconomique (au niveau individuel) ou macroéconomique (au niveau de l'économie nationale ou internationale).</w:t>
      </w:r>
    </w:p>
    <w:p w14:paraId="51092202" w14:textId="77777777" w:rsidR="001A7E3C" w:rsidRDefault="001A7E3C" w:rsidP="001A7E3C">
      <w:pPr>
        <w:rPr>
          <w:b/>
          <w:bCs/>
          <w:lang w:val="fr-FR"/>
        </w:rPr>
      </w:pPr>
    </w:p>
    <w:p w14:paraId="575C375E" w14:textId="00301E5A" w:rsidR="001A7E3C" w:rsidRPr="001A7E3C" w:rsidRDefault="001A7E3C" w:rsidP="001A7E3C">
      <w:pPr>
        <w:pStyle w:val="Titre2"/>
        <w:numPr>
          <w:ilvl w:val="0"/>
          <w:numId w:val="66"/>
        </w:numPr>
        <w:rPr>
          <w:lang w:val="fr-FR"/>
        </w:rPr>
      </w:pPr>
      <w:bookmarkStart w:id="6" w:name="_Toc177809424"/>
      <w:r w:rsidRPr="001A7E3C">
        <w:rPr>
          <w:lang w:val="fr-FR"/>
        </w:rPr>
        <w:t>Les ménages</w:t>
      </w:r>
      <w:bookmarkEnd w:id="6"/>
    </w:p>
    <w:p w14:paraId="632CAB1F" w14:textId="77777777" w:rsidR="001A7E3C" w:rsidRDefault="001A7E3C" w:rsidP="001A7E3C">
      <w:pPr>
        <w:rPr>
          <w:lang w:val="fr-FR"/>
        </w:rPr>
      </w:pPr>
    </w:p>
    <w:p w14:paraId="07C4FF12" w14:textId="05212247" w:rsidR="001A7E3C" w:rsidRPr="001A7E3C" w:rsidRDefault="001A7E3C" w:rsidP="001A7E3C">
      <w:pPr>
        <w:rPr>
          <w:lang w:val="fr-FR"/>
        </w:rPr>
      </w:pPr>
      <w:r w:rsidRPr="001A7E3C">
        <w:rPr>
          <w:lang w:val="fr-FR"/>
        </w:rPr>
        <w:lastRenderedPageBreak/>
        <w:t xml:space="preserve">Les </w:t>
      </w:r>
      <w:r w:rsidRPr="001A7E3C">
        <w:rPr>
          <w:b/>
          <w:bCs/>
          <w:lang w:val="fr-FR"/>
        </w:rPr>
        <w:t>ménages</w:t>
      </w:r>
      <w:r w:rsidRPr="001A7E3C">
        <w:rPr>
          <w:lang w:val="fr-FR"/>
        </w:rPr>
        <w:t xml:space="preserve"> sont à la fois des consommateurs et des producteurs. D'un côté, ils consomment des biens et des services pour répondre à leurs besoins et à leurs désirs (alimentation, logement, loisirs, etc.). D'un autre côté, les ménages offrent leur travail, c’est-à-dire qu’ils fournissent la </w:t>
      </w:r>
      <w:r w:rsidRPr="001A7E3C">
        <w:rPr>
          <w:b/>
          <w:bCs/>
          <w:lang w:val="fr-FR"/>
        </w:rPr>
        <w:t>force de travail</w:t>
      </w:r>
      <w:r w:rsidRPr="001A7E3C">
        <w:rPr>
          <w:lang w:val="fr-FR"/>
        </w:rPr>
        <w:t xml:space="preserve"> aux entreprises en échange d’un salaire. Ce salaire constitue pour eux un revenu, qui est ensuite utilisé pour consommer, épargner ou investir.</w:t>
      </w:r>
    </w:p>
    <w:p w14:paraId="7BB8C203" w14:textId="77777777" w:rsidR="001A7E3C" w:rsidRDefault="001A7E3C" w:rsidP="001A7E3C">
      <w:pPr>
        <w:rPr>
          <w:lang w:val="fr-FR"/>
        </w:rPr>
      </w:pPr>
    </w:p>
    <w:p w14:paraId="2B7A1AED" w14:textId="43ADC058" w:rsidR="001A7E3C" w:rsidRPr="001A7E3C" w:rsidRDefault="001A7E3C" w:rsidP="001A7E3C">
      <w:pPr>
        <w:rPr>
          <w:lang w:val="fr-FR"/>
        </w:rPr>
      </w:pPr>
      <w:r w:rsidRPr="001A7E3C">
        <w:rPr>
          <w:lang w:val="fr-FR"/>
        </w:rPr>
        <w:t>Les décisions des ménages dépendent de plusieurs facteurs :</w:t>
      </w:r>
    </w:p>
    <w:p w14:paraId="0667B138" w14:textId="77777777" w:rsidR="001A7E3C" w:rsidRPr="001A7E3C" w:rsidRDefault="001A7E3C" w:rsidP="001A7E3C">
      <w:pPr>
        <w:numPr>
          <w:ilvl w:val="0"/>
          <w:numId w:val="63"/>
        </w:numPr>
        <w:rPr>
          <w:lang w:val="fr-FR"/>
        </w:rPr>
      </w:pPr>
      <w:r w:rsidRPr="001A7E3C">
        <w:rPr>
          <w:b/>
          <w:bCs/>
          <w:lang w:val="fr-FR"/>
        </w:rPr>
        <w:t>Le prix des biens et des services</w:t>
      </w:r>
      <w:r w:rsidRPr="001A7E3C">
        <w:rPr>
          <w:lang w:val="fr-FR"/>
        </w:rPr>
        <w:t xml:space="preserve"> : Les ménages allouent leur budget en fonction des prix, essayant d'acheter les produits qui leur apportent le plus de satisfaction au moindre coût (c'est le concept d’utilité marginale en économie).</w:t>
      </w:r>
    </w:p>
    <w:p w14:paraId="530670E2" w14:textId="77777777" w:rsidR="001A7E3C" w:rsidRPr="001A7E3C" w:rsidRDefault="001A7E3C" w:rsidP="001A7E3C">
      <w:pPr>
        <w:numPr>
          <w:ilvl w:val="0"/>
          <w:numId w:val="63"/>
        </w:numPr>
        <w:rPr>
          <w:lang w:val="fr-FR"/>
        </w:rPr>
      </w:pPr>
      <w:r w:rsidRPr="001A7E3C">
        <w:rPr>
          <w:b/>
          <w:bCs/>
          <w:lang w:val="fr-FR"/>
        </w:rPr>
        <w:t>Les taux d'intérêt</w:t>
      </w:r>
      <w:r w:rsidRPr="001A7E3C">
        <w:rPr>
          <w:lang w:val="fr-FR"/>
        </w:rPr>
        <w:t xml:space="preserve"> : Un taux d'intérêt bas incite les ménages à emprunter, car il devient moins coûteux de rembourser un prêt, comme par exemple pour acheter une maison ou une voiture. À l'inverse, des taux d'intérêt élevés les poussent à épargner, car ils reçoivent plus d'intérêts sur leur épargne.</w:t>
      </w:r>
    </w:p>
    <w:p w14:paraId="39256924" w14:textId="77777777" w:rsidR="001A7E3C" w:rsidRPr="001A7E3C" w:rsidRDefault="001A7E3C" w:rsidP="001A7E3C">
      <w:pPr>
        <w:numPr>
          <w:ilvl w:val="0"/>
          <w:numId w:val="63"/>
        </w:numPr>
        <w:rPr>
          <w:lang w:val="fr-FR"/>
        </w:rPr>
      </w:pPr>
      <w:r w:rsidRPr="001A7E3C">
        <w:rPr>
          <w:b/>
          <w:bCs/>
          <w:lang w:val="fr-FR"/>
        </w:rPr>
        <w:t>Les anticipations économiques</w:t>
      </w:r>
      <w:r w:rsidRPr="001A7E3C">
        <w:rPr>
          <w:lang w:val="fr-FR"/>
        </w:rPr>
        <w:t xml:space="preserve"> : Si les ménages s'attendent à une période difficile (récession), ils peuvent décider de réduire leurs dépenses et d'épargner davantage, ce qui peut ralentir encore plus l'économie.</w:t>
      </w:r>
    </w:p>
    <w:p w14:paraId="36BECEEC" w14:textId="77777777" w:rsidR="001A7E3C" w:rsidRDefault="001A7E3C" w:rsidP="001A7E3C">
      <w:pPr>
        <w:rPr>
          <w:b/>
          <w:bCs/>
          <w:lang w:val="fr-FR"/>
        </w:rPr>
      </w:pPr>
    </w:p>
    <w:p w14:paraId="6B3F5827" w14:textId="23EBD541" w:rsidR="001A7E3C" w:rsidRPr="001A7E3C" w:rsidRDefault="001A7E3C" w:rsidP="001A7E3C">
      <w:pPr>
        <w:rPr>
          <w:lang w:val="fr-FR"/>
        </w:rPr>
      </w:pPr>
      <w:r w:rsidRPr="001A7E3C">
        <w:rPr>
          <w:b/>
          <w:bCs/>
          <w:lang w:val="fr-FR"/>
        </w:rPr>
        <w:t>Exemple</w:t>
      </w:r>
      <w:r w:rsidR="00260D0E">
        <w:rPr>
          <w:b/>
          <w:bCs/>
          <w:lang w:val="fr-FR"/>
        </w:rPr>
        <w:t xml:space="preserve"> </w:t>
      </w:r>
      <w:r w:rsidRPr="001A7E3C">
        <w:rPr>
          <w:lang w:val="fr-FR"/>
        </w:rPr>
        <w:t>: Pendant la crise de la COVID-19, beaucoup de ménages, face à l'incertitude économique, ont choisi de réduire leurs dépenses et d'épargner. Cette contraction de la demande globale a accentué la récession.</w:t>
      </w:r>
    </w:p>
    <w:p w14:paraId="2FFB8EF9" w14:textId="77777777" w:rsidR="001A7E3C" w:rsidRDefault="001A7E3C" w:rsidP="001A7E3C">
      <w:pPr>
        <w:rPr>
          <w:b/>
          <w:bCs/>
          <w:lang w:val="fr-FR"/>
        </w:rPr>
      </w:pPr>
    </w:p>
    <w:p w14:paraId="7825B458" w14:textId="51150F5F" w:rsidR="001A7E3C" w:rsidRPr="001A7E3C" w:rsidRDefault="001A7E3C" w:rsidP="001A7E3C">
      <w:pPr>
        <w:pStyle w:val="Titre2"/>
        <w:rPr>
          <w:lang w:val="fr-FR"/>
        </w:rPr>
      </w:pPr>
      <w:bookmarkStart w:id="7" w:name="_Toc177809425"/>
      <w:r w:rsidRPr="001A7E3C">
        <w:rPr>
          <w:lang w:val="fr-FR"/>
        </w:rPr>
        <w:t>Les entreprises</w:t>
      </w:r>
      <w:bookmarkEnd w:id="7"/>
    </w:p>
    <w:p w14:paraId="4181DC56" w14:textId="77777777" w:rsidR="001A7E3C" w:rsidRDefault="001A7E3C" w:rsidP="001A7E3C">
      <w:pPr>
        <w:rPr>
          <w:lang w:val="fr-FR"/>
        </w:rPr>
      </w:pPr>
    </w:p>
    <w:p w14:paraId="59848EA0" w14:textId="60A8A9AB" w:rsidR="001A7E3C" w:rsidRPr="001A7E3C" w:rsidRDefault="001A7E3C" w:rsidP="001A7E3C">
      <w:pPr>
        <w:rPr>
          <w:lang w:val="fr-FR"/>
        </w:rPr>
      </w:pPr>
      <w:r w:rsidRPr="001A7E3C">
        <w:rPr>
          <w:lang w:val="fr-FR"/>
        </w:rPr>
        <w:t xml:space="preserve">Les </w:t>
      </w:r>
      <w:r w:rsidRPr="001A7E3C">
        <w:rPr>
          <w:b/>
          <w:bCs/>
          <w:lang w:val="fr-FR"/>
        </w:rPr>
        <w:t>entreprises</w:t>
      </w:r>
      <w:r w:rsidRPr="001A7E3C">
        <w:rPr>
          <w:lang w:val="fr-FR"/>
        </w:rPr>
        <w:t xml:space="preserve"> sont les principaux producteurs de biens et services dans une économie. Elles transforment les </w:t>
      </w:r>
      <w:r w:rsidRPr="001A7E3C">
        <w:rPr>
          <w:b/>
          <w:bCs/>
          <w:lang w:val="fr-FR"/>
        </w:rPr>
        <w:t>facteurs de production</w:t>
      </w:r>
      <w:r w:rsidRPr="001A7E3C">
        <w:rPr>
          <w:lang w:val="fr-FR"/>
        </w:rPr>
        <w:t xml:space="preserve"> (travail, capital, matières premières) en produits destinés à la consommation ou à la vente. Leur objectif principal est de maximiser le </w:t>
      </w:r>
      <w:r w:rsidRPr="001A7E3C">
        <w:rPr>
          <w:b/>
          <w:bCs/>
          <w:lang w:val="fr-FR"/>
        </w:rPr>
        <w:t>profit</w:t>
      </w:r>
      <w:r w:rsidRPr="001A7E3C">
        <w:rPr>
          <w:lang w:val="fr-FR"/>
        </w:rPr>
        <w:t>, c'est-à-dire la différence entre leurs revenus (ventes) et leurs coûts (salaires, investissements, matières premières, etc.).</w:t>
      </w:r>
    </w:p>
    <w:p w14:paraId="1C7F44AF" w14:textId="77777777" w:rsidR="001A7E3C" w:rsidRDefault="001A7E3C" w:rsidP="001A7E3C">
      <w:pPr>
        <w:rPr>
          <w:lang w:val="fr-FR"/>
        </w:rPr>
      </w:pPr>
    </w:p>
    <w:p w14:paraId="4D60774D" w14:textId="71712402" w:rsidR="001A7E3C" w:rsidRPr="001A7E3C" w:rsidRDefault="001A7E3C" w:rsidP="001A7E3C">
      <w:pPr>
        <w:rPr>
          <w:lang w:val="fr-FR"/>
        </w:rPr>
      </w:pPr>
      <w:r w:rsidRPr="001A7E3C">
        <w:rPr>
          <w:lang w:val="fr-FR"/>
        </w:rPr>
        <w:t>Pour cela, les entreprises :</w:t>
      </w:r>
    </w:p>
    <w:p w14:paraId="08CDA363" w14:textId="77777777" w:rsidR="001A7E3C" w:rsidRPr="001A7E3C" w:rsidRDefault="001A7E3C" w:rsidP="001A7E3C">
      <w:pPr>
        <w:numPr>
          <w:ilvl w:val="0"/>
          <w:numId w:val="64"/>
        </w:numPr>
        <w:rPr>
          <w:lang w:val="fr-FR"/>
        </w:rPr>
      </w:pPr>
      <w:r w:rsidRPr="001A7E3C">
        <w:rPr>
          <w:b/>
          <w:bCs/>
          <w:lang w:val="fr-FR"/>
        </w:rPr>
        <w:t>Investissent</w:t>
      </w:r>
      <w:r w:rsidRPr="001A7E3C">
        <w:rPr>
          <w:lang w:val="fr-FR"/>
        </w:rPr>
        <w:t xml:space="preserve"> : Elles décident d'acheter de nouveaux équipements, d'améliorer leurs processus de production ou d'entrer sur de nouveaux marchés. Cet investissement vise à augmenter leur productivité ou à réduire les coûts.</w:t>
      </w:r>
    </w:p>
    <w:p w14:paraId="5401BB58" w14:textId="77777777" w:rsidR="001A7E3C" w:rsidRPr="001A7E3C" w:rsidRDefault="001A7E3C" w:rsidP="001A7E3C">
      <w:pPr>
        <w:numPr>
          <w:ilvl w:val="0"/>
          <w:numId w:val="64"/>
        </w:numPr>
        <w:rPr>
          <w:lang w:val="fr-FR"/>
        </w:rPr>
      </w:pPr>
      <w:r w:rsidRPr="001A7E3C">
        <w:rPr>
          <w:b/>
          <w:bCs/>
          <w:lang w:val="fr-FR"/>
        </w:rPr>
        <w:t>Embauchent des travailleurs</w:t>
      </w:r>
      <w:r w:rsidRPr="001A7E3C">
        <w:rPr>
          <w:lang w:val="fr-FR"/>
        </w:rPr>
        <w:t xml:space="preserve"> : La décision d’embaucher dépend des perspectives économiques et de la demande attendue. Plus la demande de leurs produits est forte, plus elles doivent augmenter leur capacité de production et embaucher du personnel.</w:t>
      </w:r>
    </w:p>
    <w:p w14:paraId="617D0984" w14:textId="77777777" w:rsidR="001A7E3C" w:rsidRPr="001A7E3C" w:rsidRDefault="001A7E3C" w:rsidP="001A7E3C">
      <w:pPr>
        <w:numPr>
          <w:ilvl w:val="0"/>
          <w:numId w:val="64"/>
        </w:numPr>
        <w:rPr>
          <w:lang w:val="fr-FR"/>
        </w:rPr>
      </w:pPr>
      <w:r w:rsidRPr="001A7E3C">
        <w:rPr>
          <w:b/>
          <w:bCs/>
          <w:lang w:val="fr-FR"/>
        </w:rPr>
        <w:t>Innovent</w:t>
      </w:r>
      <w:r w:rsidRPr="001A7E3C">
        <w:rPr>
          <w:lang w:val="fr-FR"/>
        </w:rPr>
        <w:t xml:space="preserve"> : Dans des secteurs comme la technologie, l'innovation est essentielle pour rester compétitif. Par exemple, </w:t>
      </w:r>
      <w:r w:rsidRPr="001A7E3C">
        <w:rPr>
          <w:b/>
          <w:bCs/>
          <w:lang w:val="fr-FR"/>
        </w:rPr>
        <w:t>Tesla</w:t>
      </w:r>
      <w:r w:rsidRPr="001A7E3C">
        <w:rPr>
          <w:lang w:val="fr-FR"/>
        </w:rPr>
        <w:t xml:space="preserve"> et </w:t>
      </w:r>
      <w:r w:rsidRPr="001A7E3C">
        <w:rPr>
          <w:b/>
          <w:bCs/>
          <w:lang w:val="fr-FR"/>
        </w:rPr>
        <w:t>Amazon</w:t>
      </w:r>
      <w:r w:rsidRPr="001A7E3C">
        <w:rPr>
          <w:lang w:val="fr-FR"/>
        </w:rPr>
        <w:t xml:space="preserve"> ne se contentent pas de vendre des produits, mais introduisent régulièrement de nouvelles technologies et des méthodes plus efficaces pour produire et livrer leurs biens.</w:t>
      </w:r>
    </w:p>
    <w:p w14:paraId="524D2CB4" w14:textId="77777777" w:rsidR="001A7E3C" w:rsidRDefault="001A7E3C" w:rsidP="001A7E3C">
      <w:pPr>
        <w:rPr>
          <w:b/>
          <w:bCs/>
          <w:lang w:val="fr-FR"/>
        </w:rPr>
      </w:pPr>
    </w:p>
    <w:p w14:paraId="14E2F209" w14:textId="058A89F3" w:rsidR="001A7E3C" w:rsidRPr="001A7E3C" w:rsidRDefault="001A7E3C" w:rsidP="001A7E3C">
      <w:pPr>
        <w:rPr>
          <w:lang w:val="fr-FR"/>
        </w:rPr>
      </w:pPr>
      <w:r w:rsidRPr="001A7E3C">
        <w:rPr>
          <w:b/>
          <w:bCs/>
          <w:lang w:val="fr-FR"/>
        </w:rPr>
        <w:t>Exemple</w:t>
      </w:r>
      <w:r w:rsidR="00260D0E">
        <w:rPr>
          <w:b/>
          <w:bCs/>
          <w:lang w:val="fr-FR"/>
        </w:rPr>
        <w:t xml:space="preserve"> </w:t>
      </w:r>
      <w:r w:rsidRPr="001A7E3C">
        <w:rPr>
          <w:lang w:val="fr-FR"/>
        </w:rPr>
        <w:t>: Amazon a révolutionné le commerce de détail en automatisant ses entrepôts et en utilisant des algorithmes pour optimiser ses chaînes d'approvisionnement, ce qui lui a permis de réduire ses coûts et d’offrir des prix plus compétitifs.</w:t>
      </w:r>
    </w:p>
    <w:p w14:paraId="310636E4" w14:textId="77777777" w:rsidR="001A7E3C" w:rsidRDefault="001A7E3C" w:rsidP="001A7E3C">
      <w:pPr>
        <w:rPr>
          <w:b/>
          <w:bCs/>
          <w:lang w:val="fr-FR"/>
        </w:rPr>
      </w:pPr>
    </w:p>
    <w:p w14:paraId="616BF804" w14:textId="33467513" w:rsidR="001A7E3C" w:rsidRPr="001A7E3C" w:rsidRDefault="001A7E3C" w:rsidP="001A7E3C">
      <w:pPr>
        <w:pStyle w:val="Titre2"/>
        <w:rPr>
          <w:lang w:val="fr-FR"/>
        </w:rPr>
      </w:pPr>
      <w:bookmarkStart w:id="8" w:name="_Toc177809426"/>
      <w:r w:rsidRPr="001A7E3C">
        <w:rPr>
          <w:lang w:val="fr-FR"/>
        </w:rPr>
        <w:t>L'État</w:t>
      </w:r>
      <w:bookmarkEnd w:id="8"/>
    </w:p>
    <w:p w14:paraId="5035D276" w14:textId="77777777" w:rsidR="001A7E3C" w:rsidRDefault="001A7E3C" w:rsidP="001A7E3C">
      <w:pPr>
        <w:rPr>
          <w:lang w:val="fr-FR"/>
        </w:rPr>
      </w:pPr>
    </w:p>
    <w:p w14:paraId="0616ACDD" w14:textId="56748C43" w:rsidR="001A7E3C" w:rsidRPr="001A7E3C" w:rsidRDefault="001A7E3C" w:rsidP="001A7E3C">
      <w:pPr>
        <w:rPr>
          <w:lang w:val="fr-FR"/>
        </w:rPr>
      </w:pPr>
      <w:r w:rsidRPr="001A7E3C">
        <w:rPr>
          <w:lang w:val="fr-FR"/>
        </w:rPr>
        <w:t>L'État joue un rôle fondamental dans l'économie, à la fois comme régulateur, producteur de services publics, et acteur économique direct :</w:t>
      </w:r>
    </w:p>
    <w:p w14:paraId="2EF253FB" w14:textId="77777777" w:rsidR="001A7E3C" w:rsidRPr="001A7E3C" w:rsidRDefault="001A7E3C" w:rsidP="001A7E3C">
      <w:pPr>
        <w:numPr>
          <w:ilvl w:val="0"/>
          <w:numId w:val="65"/>
        </w:numPr>
        <w:rPr>
          <w:lang w:val="fr-FR"/>
        </w:rPr>
      </w:pPr>
      <w:r w:rsidRPr="001A7E3C">
        <w:rPr>
          <w:b/>
          <w:bCs/>
          <w:lang w:val="fr-FR"/>
        </w:rPr>
        <w:lastRenderedPageBreak/>
        <w:t>En tant que régulateur</w:t>
      </w:r>
      <w:r w:rsidRPr="001A7E3C">
        <w:rPr>
          <w:lang w:val="fr-FR"/>
        </w:rPr>
        <w:t xml:space="preserve"> : Il crée et applique des lois pour encadrer les activités des autres agents économiques. Par exemple, il fixe des règles pour protéger les travailleurs, limiter les monopoles ou réduire la pollution générée par certaines industries (réglementation environnementale).</w:t>
      </w:r>
    </w:p>
    <w:p w14:paraId="218C98C8" w14:textId="77777777" w:rsidR="001A7E3C" w:rsidRPr="001A7E3C" w:rsidRDefault="001A7E3C" w:rsidP="001A7E3C">
      <w:pPr>
        <w:numPr>
          <w:ilvl w:val="0"/>
          <w:numId w:val="65"/>
        </w:numPr>
        <w:rPr>
          <w:lang w:val="fr-FR"/>
        </w:rPr>
      </w:pPr>
      <w:r w:rsidRPr="001A7E3C">
        <w:rPr>
          <w:b/>
          <w:bCs/>
          <w:lang w:val="fr-FR"/>
        </w:rPr>
        <w:t>En tant que producteur de services publics</w:t>
      </w:r>
      <w:r w:rsidRPr="001A7E3C">
        <w:rPr>
          <w:lang w:val="fr-FR"/>
        </w:rPr>
        <w:t xml:space="preserve"> : L'État fournit des services essentiels comme l'éducation, la santé, la sécurité et les infrastructures (routes, ponts, transports en commun), services que le secteur privé ne peut pas toujours offrir de manière efficiente.</w:t>
      </w:r>
    </w:p>
    <w:p w14:paraId="29CDE6E8" w14:textId="77777777" w:rsidR="001A7E3C" w:rsidRPr="001A7E3C" w:rsidRDefault="001A7E3C" w:rsidP="001A7E3C">
      <w:pPr>
        <w:numPr>
          <w:ilvl w:val="0"/>
          <w:numId w:val="65"/>
        </w:numPr>
        <w:rPr>
          <w:lang w:val="fr-FR"/>
        </w:rPr>
      </w:pPr>
      <w:r w:rsidRPr="001A7E3C">
        <w:rPr>
          <w:b/>
          <w:bCs/>
          <w:lang w:val="fr-FR"/>
        </w:rPr>
        <w:t>En tant qu'acteur économique direct</w:t>
      </w:r>
      <w:r w:rsidRPr="001A7E3C">
        <w:rPr>
          <w:lang w:val="fr-FR"/>
        </w:rPr>
        <w:t xml:space="preserve"> : L'État dépense de l'argent via son budget pour stimuler l'économie. En France, par exemple, les dépenses publiques représentent environ 55 % du PIB, un des taux les plus élevés en Europe. Ces dépenses incluent les salaires des fonctionnaires, les aides sociales, ainsi que les investissements dans les infrastructures.</w:t>
      </w:r>
    </w:p>
    <w:p w14:paraId="709CDBAF" w14:textId="77777777" w:rsidR="001A7E3C" w:rsidRDefault="001A7E3C" w:rsidP="001A7E3C">
      <w:pPr>
        <w:rPr>
          <w:lang w:val="fr-FR"/>
        </w:rPr>
      </w:pPr>
    </w:p>
    <w:p w14:paraId="5B20193D" w14:textId="42D7EC9B" w:rsidR="001A7E3C" w:rsidRDefault="001A7E3C" w:rsidP="001A7E3C">
      <w:pPr>
        <w:rPr>
          <w:lang w:val="fr-FR"/>
        </w:rPr>
      </w:pPr>
      <w:r w:rsidRPr="001A7E3C">
        <w:rPr>
          <w:lang w:val="fr-FR"/>
        </w:rPr>
        <w:t xml:space="preserve">L'État intervient également en période de crise pour soutenir l’économie par des mesures </w:t>
      </w:r>
      <w:r w:rsidRPr="001A7E3C">
        <w:rPr>
          <w:b/>
          <w:bCs/>
          <w:lang w:val="fr-FR"/>
        </w:rPr>
        <w:t>contracycliques</w:t>
      </w:r>
      <w:r w:rsidRPr="001A7E3C">
        <w:rPr>
          <w:lang w:val="fr-FR"/>
        </w:rPr>
        <w:t>, c'est-à-dire des mesures qui vont à l'encontre des cycles économiques. Lors de la crise de la COVID-19, l'État français a lancé un programme massif de soutien, en distribuant des aides aux entreprises fermées et en subventionnant les salaires pour éviter des licenciements massifs.</w:t>
      </w:r>
    </w:p>
    <w:p w14:paraId="2095CE7B" w14:textId="77777777" w:rsidR="00086ABB" w:rsidRDefault="00086ABB" w:rsidP="001A7E3C">
      <w:pPr>
        <w:rPr>
          <w:lang w:val="fr-FR"/>
        </w:rPr>
      </w:pPr>
    </w:p>
    <w:p w14:paraId="74EF50E4" w14:textId="02821887" w:rsidR="00086ABB" w:rsidRPr="001A7E3C" w:rsidRDefault="00086ABB" w:rsidP="001A7E3C">
      <w:pPr>
        <w:rPr>
          <w:lang w:val="fr-FR"/>
        </w:rPr>
      </w:pPr>
      <w:r w:rsidRPr="00086ABB">
        <w:rPr>
          <w:noProof/>
        </w:rPr>
        <w:drawing>
          <wp:inline distT="0" distB="0" distL="0" distR="0" wp14:anchorId="53F39330" wp14:editId="2F498128">
            <wp:extent cx="5760720" cy="3054985"/>
            <wp:effectExtent l="0" t="0" r="0" b="0"/>
            <wp:docPr id="1910034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34118" name=""/>
                    <pic:cNvPicPr/>
                  </pic:nvPicPr>
                  <pic:blipFill>
                    <a:blip r:embed="rId8"/>
                    <a:stretch>
                      <a:fillRect/>
                    </a:stretch>
                  </pic:blipFill>
                  <pic:spPr>
                    <a:xfrm>
                      <a:off x="0" y="0"/>
                      <a:ext cx="5760720" cy="3054985"/>
                    </a:xfrm>
                    <a:prstGeom prst="rect">
                      <a:avLst/>
                    </a:prstGeom>
                  </pic:spPr>
                </pic:pic>
              </a:graphicData>
            </a:graphic>
          </wp:inline>
        </w:drawing>
      </w:r>
    </w:p>
    <w:p w14:paraId="223323D2" w14:textId="77777777" w:rsidR="001A7E3C" w:rsidRDefault="001A7E3C" w:rsidP="0095492B"/>
    <w:p w14:paraId="11956963" w14:textId="77777777" w:rsidR="00260D0E" w:rsidRDefault="00260D0E" w:rsidP="00260D0E">
      <w:pPr>
        <w:pStyle w:val="Titre1"/>
        <w:rPr>
          <w:lang w:val="fr-FR"/>
        </w:rPr>
      </w:pPr>
      <w:bookmarkStart w:id="9" w:name="_Toc177809427"/>
      <w:r w:rsidRPr="00260D0E">
        <w:rPr>
          <w:lang w:val="fr-FR"/>
        </w:rPr>
        <w:t>Les échanges entre agents économiques</w:t>
      </w:r>
      <w:bookmarkEnd w:id="9"/>
    </w:p>
    <w:p w14:paraId="70FFFF00" w14:textId="77777777" w:rsidR="00260D0E" w:rsidRDefault="00260D0E" w:rsidP="00260D0E">
      <w:pPr>
        <w:rPr>
          <w:lang w:val="fr-FR"/>
        </w:rPr>
      </w:pPr>
    </w:p>
    <w:p w14:paraId="7DADBDB4" w14:textId="7A8C3CA8" w:rsidR="00260D0E" w:rsidRDefault="00260D0E" w:rsidP="00260D0E">
      <w:pPr>
        <w:rPr>
          <w:lang w:val="fr-FR"/>
        </w:rPr>
      </w:pPr>
      <w:r w:rsidRPr="00260D0E">
        <w:rPr>
          <w:lang w:val="fr-FR"/>
        </w:rPr>
        <w:t>L'échange constitue la base du fonctionnement de toute économie, que ce soit au niveau individuel, local, national ou international. Il se caractérise par la circulation des biens, des services, du capital et des informations entre les différents agents économiques, comme les ménages, les entreprises, les banques, et l'État. Chaque agent participe à ces échanges en fonction de ses besoins, de ses capacités et de sa position dans le système économique.</w:t>
      </w:r>
    </w:p>
    <w:p w14:paraId="54C262A3" w14:textId="77777777" w:rsidR="00260D0E" w:rsidRPr="00260D0E" w:rsidRDefault="00260D0E" w:rsidP="00260D0E">
      <w:pPr>
        <w:rPr>
          <w:lang w:val="fr-FR"/>
        </w:rPr>
      </w:pPr>
    </w:p>
    <w:p w14:paraId="0D539A81" w14:textId="77777777" w:rsidR="00260D0E" w:rsidRPr="00260D0E" w:rsidRDefault="00260D0E" w:rsidP="00260D0E">
      <w:pPr>
        <w:pStyle w:val="Titre2"/>
        <w:numPr>
          <w:ilvl w:val="0"/>
          <w:numId w:val="72"/>
        </w:numPr>
        <w:rPr>
          <w:lang w:val="fr-FR"/>
        </w:rPr>
      </w:pPr>
      <w:bookmarkStart w:id="10" w:name="_Toc177809428"/>
      <w:r w:rsidRPr="00260D0E">
        <w:rPr>
          <w:lang w:val="fr-FR"/>
        </w:rPr>
        <w:t>Les types d'échanges</w:t>
      </w:r>
      <w:bookmarkEnd w:id="10"/>
    </w:p>
    <w:p w14:paraId="05D29157" w14:textId="77777777" w:rsidR="00260D0E" w:rsidRDefault="00260D0E" w:rsidP="00260D0E">
      <w:pPr>
        <w:rPr>
          <w:lang w:val="fr-FR"/>
        </w:rPr>
      </w:pPr>
    </w:p>
    <w:p w14:paraId="5B5B00EE" w14:textId="453B0F9B" w:rsidR="00260D0E" w:rsidRPr="00260D0E" w:rsidRDefault="00260D0E" w:rsidP="00260D0E">
      <w:pPr>
        <w:rPr>
          <w:lang w:val="fr-FR"/>
        </w:rPr>
      </w:pPr>
      <w:r w:rsidRPr="00260D0E">
        <w:rPr>
          <w:lang w:val="fr-FR"/>
        </w:rPr>
        <w:t>Les échanges économiques peuvent être de plusieurs types :</w:t>
      </w:r>
    </w:p>
    <w:p w14:paraId="4D3FA1E5" w14:textId="77777777" w:rsidR="00260D0E" w:rsidRPr="00260D0E" w:rsidRDefault="00260D0E" w:rsidP="00260D0E">
      <w:pPr>
        <w:numPr>
          <w:ilvl w:val="0"/>
          <w:numId w:val="67"/>
        </w:numPr>
        <w:rPr>
          <w:lang w:val="fr-FR"/>
        </w:rPr>
      </w:pPr>
      <w:r w:rsidRPr="00260D0E">
        <w:rPr>
          <w:b/>
          <w:bCs/>
          <w:lang w:val="fr-FR"/>
        </w:rPr>
        <w:t>Échange de biens et services</w:t>
      </w:r>
      <w:r w:rsidRPr="00260D0E">
        <w:rPr>
          <w:lang w:val="fr-FR"/>
        </w:rPr>
        <w:t xml:space="preserve"> : Les ménages fournissent du travail en échange d'un salaire, qu'ils utilisent pour acheter des biens et services. Les entreprises, quant à elles, achètent des matières premières et vendent des produits finis. Ce type d'échange se produit principalement sur le </w:t>
      </w:r>
      <w:r w:rsidRPr="00260D0E">
        <w:rPr>
          <w:b/>
          <w:bCs/>
          <w:lang w:val="fr-FR"/>
        </w:rPr>
        <w:t>marché des biens et services</w:t>
      </w:r>
      <w:r w:rsidRPr="00260D0E">
        <w:rPr>
          <w:lang w:val="fr-FR"/>
        </w:rPr>
        <w:t>.</w:t>
      </w:r>
    </w:p>
    <w:p w14:paraId="1D32BC90" w14:textId="77777777" w:rsidR="00260D0E" w:rsidRPr="00260D0E" w:rsidRDefault="00260D0E" w:rsidP="00260D0E">
      <w:pPr>
        <w:numPr>
          <w:ilvl w:val="0"/>
          <w:numId w:val="67"/>
        </w:numPr>
        <w:rPr>
          <w:lang w:val="fr-FR"/>
        </w:rPr>
      </w:pPr>
      <w:r w:rsidRPr="00260D0E">
        <w:rPr>
          <w:b/>
          <w:bCs/>
          <w:lang w:val="fr-FR"/>
        </w:rPr>
        <w:lastRenderedPageBreak/>
        <w:t>Échange sur le marché du travail</w:t>
      </w:r>
      <w:r w:rsidRPr="00260D0E">
        <w:rPr>
          <w:lang w:val="fr-FR"/>
        </w:rPr>
        <w:t xml:space="preserve"> : Les ménages offrent leur travail aux entreprises en échange d'un salaire. Ce marché repose sur l'équilibre entre l'offre de travail (les ménages qui cherchent à être employés) et la demande de travail (les entreprises cherchant des travailleurs). Le salaire est fixé en fonction de la rareté du travail, des qualifications, et des conditions du marché.</w:t>
      </w:r>
    </w:p>
    <w:p w14:paraId="3E78A925" w14:textId="77777777" w:rsidR="00260D0E" w:rsidRPr="00260D0E" w:rsidRDefault="00260D0E" w:rsidP="00260D0E">
      <w:pPr>
        <w:numPr>
          <w:ilvl w:val="0"/>
          <w:numId w:val="67"/>
        </w:numPr>
        <w:rPr>
          <w:lang w:val="fr-FR"/>
        </w:rPr>
      </w:pPr>
      <w:r w:rsidRPr="00260D0E">
        <w:rPr>
          <w:b/>
          <w:bCs/>
          <w:lang w:val="fr-FR"/>
        </w:rPr>
        <w:t>Échange de capitaux</w:t>
      </w:r>
      <w:r w:rsidRPr="00260D0E">
        <w:rPr>
          <w:lang w:val="fr-FR"/>
        </w:rPr>
        <w:t xml:space="preserve"> : Ce type d'échange concerne les flux financiers entre les agents. Les ménages peuvent prêter leur épargne aux entreprises via les banques ou les marchés financiers, tandis que les entreprises empruntent pour financer leurs projets d'investissement.</w:t>
      </w:r>
    </w:p>
    <w:p w14:paraId="7EA9F8D6" w14:textId="77777777" w:rsidR="00260D0E" w:rsidRDefault="00260D0E" w:rsidP="00260D0E">
      <w:pPr>
        <w:rPr>
          <w:b/>
          <w:bCs/>
          <w:lang w:val="fr-FR"/>
        </w:rPr>
      </w:pPr>
    </w:p>
    <w:p w14:paraId="35FDB933" w14:textId="7A1E7CE3" w:rsidR="00260D0E" w:rsidRPr="00260D0E" w:rsidRDefault="00260D0E" w:rsidP="00260D0E">
      <w:pPr>
        <w:pStyle w:val="Titre2"/>
        <w:rPr>
          <w:lang w:val="fr-FR"/>
        </w:rPr>
      </w:pPr>
      <w:bookmarkStart w:id="11" w:name="_Toc177809429"/>
      <w:r w:rsidRPr="00260D0E">
        <w:rPr>
          <w:lang w:val="fr-FR"/>
        </w:rPr>
        <w:t>L'importance des marchés</w:t>
      </w:r>
      <w:bookmarkEnd w:id="11"/>
    </w:p>
    <w:p w14:paraId="511725AD" w14:textId="77777777" w:rsidR="00260D0E" w:rsidRDefault="00260D0E" w:rsidP="00260D0E">
      <w:pPr>
        <w:rPr>
          <w:lang w:val="fr-FR"/>
        </w:rPr>
      </w:pPr>
    </w:p>
    <w:p w14:paraId="61B69B50" w14:textId="0D88B868" w:rsidR="00260D0E" w:rsidRPr="00260D0E" w:rsidRDefault="00260D0E" w:rsidP="00260D0E">
      <w:pPr>
        <w:rPr>
          <w:lang w:val="fr-FR"/>
        </w:rPr>
      </w:pPr>
      <w:r w:rsidRPr="00260D0E">
        <w:rPr>
          <w:lang w:val="fr-FR"/>
        </w:rPr>
        <w:t xml:space="preserve">Les </w:t>
      </w:r>
      <w:r w:rsidRPr="00260D0E">
        <w:rPr>
          <w:b/>
          <w:bCs/>
          <w:lang w:val="fr-FR"/>
        </w:rPr>
        <w:t>marchés</w:t>
      </w:r>
      <w:r w:rsidRPr="00260D0E">
        <w:rPr>
          <w:lang w:val="fr-FR"/>
        </w:rPr>
        <w:t xml:space="preserve"> sont les lieux où les échanges ont lieu. Dans une économie de marché, les prix se forment librement en fonction de l'offre et de la demande. Les marchés permettent d'allouer efficacement les ressources, car les agents économiques prennent leurs décisions en fonction des informations sur les prix. Par exemple, si le prix d'un bien augmente, cela peut indiquer une rareté du produit, ce qui pousse les producteurs à accroître la production et les consommateurs à diminuer leur consommation.</w:t>
      </w:r>
    </w:p>
    <w:p w14:paraId="35713856" w14:textId="77777777" w:rsidR="00260D0E" w:rsidRPr="00260D0E" w:rsidRDefault="00260D0E" w:rsidP="00260D0E">
      <w:pPr>
        <w:numPr>
          <w:ilvl w:val="0"/>
          <w:numId w:val="68"/>
        </w:numPr>
        <w:rPr>
          <w:lang w:val="fr-FR"/>
        </w:rPr>
      </w:pPr>
      <w:r w:rsidRPr="00260D0E">
        <w:rPr>
          <w:b/>
          <w:bCs/>
          <w:lang w:val="fr-FR"/>
        </w:rPr>
        <w:t>Marché des biens et services</w:t>
      </w:r>
      <w:r w:rsidRPr="00260D0E">
        <w:rPr>
          <w:lang w:val="fr-FR"/>
        </w:rPr>
        <w:t xml:space="preserve"> : Il s'agit du marché où les produits et services sont échangés entre les entreprises et les consommateurs.</w:t>
      </w:r>
    </w:p>
    <w:p w14:paraId="538B00C6" w14:textId="77777777" w:rsidR="00260D0E" w:rsidRPr="00260D0E" w:rsidRDefault="00260D0E" w:rsidP="00260D0E">
      <w:pPr>
        <w:numPr>
          <w:ilvl w:val="0"/>
          <w:numId w:val="68"/>
        </w:numPr>
        <w:rPr>
          <w:lang w:val="fr-FR"/>
        </w:rPr>
      </w:pPr>
      <w:r w:rsidRPr="00260D0E">
        <w:rPr>
          <w:b/>
          <w:bCs/>
          <w:lang w:val="fr-FR"/>
        </w:rPr>
        <w:t>Marché du travail</w:t>
      </w:r>
      <w:r w:rsidRPr="00260D0E">
        <w:rPr>
          <w:lang w:val="fr-FR"/>
        </w:rPr>
        <w:t xml:space="preserve"> : C'est le marché où les travailleurs (ménages) offrent leur travail aux entreprises en échange de salaires.</w:t>
      </w:r>
    </w:p>
    <w:p w14:paraId="16A99B5A" w14:textId="77777777" w:rsidR="00260D0E" w:rsidRPr="00260D0E" w:rsidRDefault="00260D0E" w:rsidP="00260D0E">
      <w:pPr>
        <w:numPr>
          <w:ilvl w:val="0"/>
          <w:numId w:val="68"/>
        </w:numPr>
        <w:rPr>
          <w:lang w:val="fr-FR"/>
        </w:rPr>
      </w:pPr>
      <w:r w:rsidRPr="00260D0E">
        <w:rPr>
          <w:b/>
          <w:bCs/>
          <w:lang w:val="fr-FR"/>
        </w:rPr>
        <w:t>Marché des capitaux</w:t>
      </w:r>
      <w:r w:rsidRPr="00260D0E">
        <w:rPr>
          <w:lang w:val="fr-FR"/>
        </w:rPr>
        <w:t xml:space="preserve"> : Ce marché concerne les échanges de capital entre investisseurs et emprunteurs, qu'il s'agisse de banques, de sociétés ou de particuliers.</w:t>
      </w:r>
    </w:p>
    <w:p w14:paraId="6BEBA5F4" w14:textId="77777777" w:rsidR="00260D0E" w:rsidRDefault="00260D0E" w:rsidP="00260D0E">
      <w:pPr>
        <w:rPr>
          <w:lang w:val="fr-FR"/>
        </w:rPr>
      </w:pPr>
    </w:p>
    <w:p w14:paraId="03B982FF" w14:textId="63090402" w:rsidR="00260D0E" w:rsidRPr="00260D0E" w:rsidRDefault="00260D0E" w:rsidP="00260D0E">
      <w:pPr>
        <w:rPr>
          <w:lang w:val="fr-FR"/>
        </w:rPr>
      </w:pPr>
      <w:r w:rsidRPr="00260D0E">
        <w:rPr>
          <w:lang w:val="fr-FR"/>
        </w:rPr>
        <w:t xml:space="preserve">Les marchés jouent un rôle fondamental dans la </w:t>
      </w:r>
      <w:r w:rsidRPr="00260D0E">
        <w:rPr>
          <w:b/>
          <w:bCs/>
          <w:lang w:val="fr-FR"/>
        </w:rPr>
        <w:t>distribution des ressources</w:t>
      </w:r>
      <w:r w:rsidRPr="00260D0E">
        <w:rPr>
          <w:lang w:val="fr-FR"/>
        </w:rPr>
        <w:t xml:space="preserve"> et dans l'orientation des décisions des agents économiques. Les échanges sur ces marchés se font selon les lois de l'offre et de la demande, qui influencent la fixation des prix et l'allocation des ressources.</w:t>
      </w:r>
    </w:p>
    <w:p w14:paraId="1903CB3F" w14:textId="77777777" w:rsidR="00260D0E" w:rsidRDefault="00260D0E" w:rsidP="00260D0E">
      <w:pPr>
        <w:rPr>
          <w:b/>
          <w:bCs/>
          <w:lang w:val="fr-FR"/>
        </w:rPr>
      </w:pPr>
    </w:p>
    <w:p w14:paraId="7EE3260F" w14:textId="000D4B06" w:rsidR="00260D0E" w:rsidRPr="00260D0E" w:rsidRDefault="00260D0E" w:rsidP="00260D0E">
      <w:pPr>
        <w:pStyle w:val="Titre2"/>
        <w:rPr>
          <w:lang w:val="fr-FR"/>
        </w:rPr>
      </w:pPr>
      <w:bookmarkStart w:id="12" w:name="_Toc177809430"/>
      <w:r w:rsidRPr="00260D0E">
        <w:rPr>
          <w:lang w:val="fr-FR"/>
        </w:rPr>
        <w:t>Les avantages comparatifs et la spécialisation</w:t>
      </w:r>
      <w:bookmarkEnd w:id="12"/>
    </w:p>
    <w:p w14:paraId="7A75447D" w14:textId="77777777" w:rsidR="00260D0E" w:rsidRDefault="00260D0E" w:rsidP="00260D0E">
      <w:pPr>
        <w:rPr>
          <w:lang w:val="fr-FR"/>
        </w:rPr>
      </w:pPr>
    </w:p>
    <w:p w14:paraId="6B37FAD8" w14:textId="126CFEBD" w:rsidR="00260D0E" w:rsidRPr="00260D0E" w:rsidRDefault="00260D0E" w:rsidP="00260D0E">
      <w:pPr>
        <w:rPr>
          <w:lang w:val="fr-FR"/>
        </w:rPr>
      </w:pPr>
      <w:r w:rsidRPr="00260D0E">
        <w:rPr>
          <w:lang w:val="fr-FR"/>
        </w:rPr>
        <w:t xml:space="preserve">Les échanges ne sont pas seulement internes à un pays, mais s'étendent au niveau international. Les pays participent aux échanges internationaux pour maximiser leur bien-être économique, en se spécialisant dans la production des biens où ils disposent d’un </w:t>
      </w:r>
      <w:r w:rsidRPr="00260D0E">
        <w:rPr>
          <w:b/>
          <w:bCs/>
          <w:lang w:val="fr-FR"/>
        </w:rPr>
        <w:t>avantage comparatif</w:t>
      </w:r>
      <w:r w:rsidRPr="00260D0E">
        <w:rPr>
          <w:lang w:val="fr-FR"/>
        </w:rPr>
        <w:t xml:space="preserve">. Ce concept, développé par </w:t>
      </w:r>
      <w:r w:rsidRPr="00260D0E">
        <w:rPr>
          <w:b/>
          <w:bCs/>
          <w:lang w:val="fr-FR"/>
        </w:rPr>
        <w:t>David Ricardo</w:t>
      </w:r>
      <w:r w:rsidRPr="00260D0E">
        <w:rPr>
          <w:lang w:val="fr-FR"/>
        </w:rPr>
        <w:t>, stipule que chaque pays a intérêt à se spécialiser dans la production des biens pour lesquels il est relativement plus efficace, même s’il n’est pas le meilleur dans tous les secteurs. L'échange international repose ainsi sur la division internationale du travail.</w:t>
      </w:r>
    </w:p>
    <w:p w14:paraId="2231FA82" w14:textId="77777777" w:rsidR="00260D0E" w:rsidRDefault="00260D0E" w:rsidP="00260D0E">
      <w:pPr>
        <w:rPr>
          <w:lang w:val="fr-FR"/>
        </w:rPr>
      </w:pPr>
    </w:p>
    <w:p w14:paraId="5D9F11CD" w14:textId="7FD17993" w:rsidR="00260D0E" w:rsidRPr="00260D0E" w:rsidRDefault="00260D0E" w:rsidP="00260D0E">
      <w:pPr>
        <w:rPr>
          <w:lang w:val="fr-FR"/>
        </w:rPr>
      </w:pPr>
      <w:r w:rsidRPr="00260D0E">
        <w:rPr>
          <w:lang w:val="fr-FR"/>
        </w:rPr>
        <w:t>Par exemple :</w:t>
      </w:r>
    </w:p>
    <w:p w14:paraId="3A7ABD84" w14:textId="77777777" w:rsidR="00260D0E" w:rsidRPr="00260D0E" w:rsidRDefault="00260D0E" w:rsidP="00260D0E">
      <w:pPr>
        <w:numPr>
          <w:ilvl w:val="0"/>
          <w:numId w:val="69"/>
        </w:numPr>
        <w:rPr>
          <w:lang w:val="fr-FR"/>
        </w:rPr>
      </w:pPr>
      <w:r w:rsidRPr="00260D0E">
        <w:rPr>
          <w:lang w:val="fr-FR"/>
        </w:rPr>
        <w:t xml:space="preserve">La </w:t>
      </w:r>
      <w:r w:rsidRPr="00260D0E">
        <w:rPr>
          <w:b/>
          <w:bCs/>
          <w:lang w:val="fr-FR"/>
        </w:rPr>
        <w:t>France</w:t>
      </w:r>
      <w:r w:rsidRPr="00260D0E">
        <w:rPr>
          <w:lang w:val="fr-FR"/>
        </w:rPr>
        <w:t xml:space="preserve"> se spécialise dans des produits à haute valeur ajoutée comme les vins, le luxe, et les technologies aéronautiques.</w:t>
      </w:r>
    </w:p>
    <w:p w14:paraId="11C534D7" w14:textId="77777777" w:rsidR="00260D0E" w:rsidRPr="00260D0E" w:rsidRDefault="00260D0E" w:rsidP="00260D0E">
      <w:pPr>
        <w:numPr>
          <w:ilvl w:val="0"/>
          <w:numId w:val="69"/>
        </w:numPr>
        <w:rPr>
          <w:lang w:val="fr-FR"/>
        </w:rPr>
      </w:pPr>
      <w:r w:rsidRPr="00260D0E">
        <w:rPr>
          <w:lang w:val="fr-FR"/>
        </w:rPr>
        <w:t xml:space="preserve">La </w:t>
      </w:r>
      <w:r w:rsidRPr="00260D0E">
        <w:rPr>
          <w:b/>
          <w:bCs/>
          <w:lang w:val="fr-FR"/>
        </w:rPr>
        <w:t>Chine</w:t>
      </w:r>
      <w:r w:rsidRPr="00260D0E">
        <w:rPr>
          <w:lang w:val="fr-FR"/>
        </w:rPr>
        <w:t xml:space="preserve"> se concentre sur la production de biens manufacturés à bas coût, profitant de sa main-d'œuvre abondante et de ses infrastructures de production.</w:t>
      </w:r>
    </w:p>
    <w:p w14:paraId="05869C82" w14:textId="77777777" w:rsidR="00260D0E" w:rsidRDefault="00260D0E" w:rsidP="00260D0E">
      <w:pPr>
        <w:rPr>
          <w:b/>
          <w:bCs/>
          <w:lang w:val="fr-FR"/>
        </w:rPr>
      </w:pPr>
    </w:p>
    <w:p w14:paraId="5588E54F" w14:textId="72641BAC" w:rsidR="00260D0E" w:rsidRPr="00260D0E" w:rsidRDefault="00260D0E" w:rsidP="00260D0E">
      <w:pPr>
        <w:pStyle w:val="Titre2"/>
        <w:rPr>
          <w:lang w:val="fr-FR"/>
        </w:rPr>
      </w:pPr>
      <w:bookmarkStart w:id="13" w:name="_Toc177809431"/>
      <w:r w:rsidRPr="00260D0E">
        <w:rPr>
          <w:lang w:val="fr-FR"/>
        </w:rPr>
        <w:t>Les imperfections du marché et les coûts de transaction</w:t>
      </w:r>
      <w:bookmarkEnd w:id="13"/>
    </w:p>
    <w:p w14:paraId="4CFA4127" w14:textId="77777777" w:rsidR="00260D0E" w:rsidRDefault="00260D0E" w:rsidP="00260D0E">
      <w:pPr>
        <w:rPr>
          <w:lang w:val="fr-FR"/>
        </w:rPr>
      </w:pPr>
    </w:p>
    <w:p w14:paraId="7FD1F34B" w14:textId="6C387555" w:rsidR="00260D0E" w:rsidRPr="00260D0E" w:rsidRDefault="00260D0E" w:rsidP="00260D0E">
      <w:pPr>
        <w:rPr>
          <w:lang w:val="fr-FR"/>
        </w:rPr>
      </w:pPr>
      <w:r w:rsidRPr="00260D0E">
        <w:rPr>
          <w:lang w:val="fr-FR"/>
        </w:rPr>
        <w:t>Bien que les échanges économiques soient essentiels pour la prospérité, ils ne sont pas toujours parfaits. Plusieurs facteurs peuvent rendre les échanges moins efficaces :</w:t>
      </w:r>
    </w:p>
    <w:p w14:paraId="346F7E28" w14:textId="77777777" w:rsidR="00260D0E" w:rsidRPr="00260D0E" w:rsidRDefault="00260D0E" w:rsidP="00260D0E">
      <w:pPr>
        <w:numPr>
          <w:ilvl w:val="0"/>
          <w:numId w:val="70"/>
        </w:numPr>
        <w:rPr>
          <w:lang w:val="fr-FR"/>
        </w:rPr>
      </w:pPr>
      <w:r w:rsidRPr="00260D0E">
        <w:rPr>
          <w:b/>
          <w:bCs/>
          <w:lang w:val="fr-FR"/>
        </w:rPr>
        <w:t>Les coûts de transaction</w:t>
      </w:r>
      <w:r w:rsidRPr="00260D0E">
        <w:rPr>
          <w:lang w:val="fr-FR"/>
        </w:rPr>
        <w:t xml:space="preserve"> : Ces coûts incluent toutes les dépenses associées à l'échange d'un bien ou d'un service. Par exemple, les </w:t>
      </w:r>
      <w:r w:rsidRPr="00260D0E">
        <w:rPr>
          <w:b/>
          <w:bCs/>
          <w:lang w:val="fr-FR"/>
        </w:rPr>
        <w:t>frais d’expédition</w:t>
      </w:r>
      <w:r w:rsidRPr="00260D0E">
        <w:rPr>
          <w:lang w:val="fr-FR"/>
        </w:rPr>
        <w:t xml:space="preserve">, les </w:t>
      </w:r>
      <w:r w:rsidRPr="00260D0E">
        <w:rPr>
          <w:b/>
          <w:bCs/>
          <w:lang w:val="fr-FR"/>
        </w:rPr>
        <w:t>taxes douanières</w:t>
      </w:r>
      <w:r w:rsidRPr="00260D0E">
        <w:rPr>
          <w:lang w:val="fr-FR"/>
        </w:rPr>
        <w:t xml:space="preserve"> sur les </w:t>
      </w:r>
      <w:r w:rsidRPr="00260D0E">
        <w:rPr>
          <w:lang w:val="fr-FR"/>
        </w:rPr>
        <w:lastRenderedPageBreak/>
        <w:t xml:space="preserve">échanges internationaux, ou encore les </w:t>
      </w:r>
      <w:r w:rsidRPr="00260D0E">
        <w:rPr>
          <w:b/>
          <w:bCs/>
          <w:lang w:val="fr-FR"/>
        </w:rPr>
        <w:t>frais de recherche d’information</w:t>
      </w:r>
      <w:r w:rsidRPr="00260D0E">
        <w:rPr>
          <w:lang w:val="fr-FR"/>
        </w:rPr>
        <w:t xml:space="preserve"> sur le marché. Ces coûts diminuent les gains des échanges et peuvent décourager certains échanges.</w:t>
      </w:r>
    </w:p>
    <w:p w14:paraId="34478C63" w14:textId="77777777" w:rsidR="00260D0E" w:rsidRPr="00260D0E" w:rsidRDefault="00260D0E" w:rsidP="00260D0E">
      <w:pPr>
        <w:numPr>
          <w:ilvl w:val="0"/>
          <w:numId w:val="70"/>
        </w:numPr>
        <w:rPr>
          <w:lang w:val="fr-FR"/>
        </w:rPr>
      </w:pPr>
      <w:r w:rsidRPr="00260D0E">
        <w:rPr>
          <w:b/>
          <w:bCs/>
          <w:lang w:val="fr-FR"/>
        </w:rPr>
        <w:t>Les asymétries d'information</w:t>
      </w:r>
      <w:r w:rsidRPr="00260D0E">
        <w:rPr>
          <w:lang w:val="fr-FR"/>
        </w:rPr>
        <w:t xml:space="preserve"> : Un autre problème majeur est le déséquilibre d’information entre les acheteurs et les vendeurs. L'un des exemples classiques est celui du marché des voitures d'occasion. Comme le montre la théorie de la "sélection adverse" développée par </w:t>
      </w:r>
      <w:r w:rsidRPr="00260D0E">
        <w:rPr>
          <w:b/>
          <w:bCs/>
          <w:lang w:val="fr-FR"/>
        </w:rPr>
        <w:t>George Akerlof</w:t>
      </w:r>
      <w:r w:rsidRPr="00260D0E">
        <w:rPr>
          <w:lang w:val="fr-FR"/>
        </w:rPr>
        <w:t xml:space="preserve"> dans son article célèbre "</w:t>
      </w:r>
      <w:r w:rsidRPr="00260D0E">
        <w:rPr>
          <w:i/>
          <w:iCs/>
          <w:lang w:val="fr-FR"/>
        </w:rPr>
        <w:t>The Market for Lemons</w:t>
      </w:r>
      <w:r w:rsidRPr="00260D0E">
        <w:rPr>
          <w:lang w:val="fr-FR"/>
        </w:rPr>
        <w:t>", les vendeurs connaissent mieux l’état des voitures que les acheteurs. Cela crée un risque pour les acheteurs qui ne savent pas s’ils achètent un bon véhicule (une "peach") ou un mauvais véhicule (un "lemon"), ce qui peut conduire à une réduction des prix et à une inefficacité du marché.</w:t>
      </w:r>
    </w:p>
    <w:p w14:paraId="37E19339" w14:textId="77777777" w:rsidR="00260D0E" w:rsidRPr="00260D0E" w:rsidRDefault="00260D0E" w:rsidP="00260D0E">
      <w:pPr>
        <w:numPr>
          <w:ilvl w:val="0"/>
          <w:numId w:val="70"/>
        </w:numPr>
        <w:rPr>
          <w:lang w:val="fr-FR"/>
        </w:rPr>
      </w:pPr>
      <w:r w:rsidRPr="00260D0E">
        <w:rPr>
          <w:b/>
          <w:bCs/>
          <w:lang w:val="fr-FR"/>
        </w:rPr>
        <w:t>Les externalités</w:t>
      </w:r>
      <w:r w:rsidRPr="00260D0E">
        <w:rPr>
          <w:lang w:val="fr-FR"/>
        </w:rPr>
        <w:t xml:space="preserve"> : Les échanges économiques peuvent également générer des </w:t>
      </w:r>
      <w:r w:rsidRPr="00260D0E">
        <w:rPr>
          <w:b/>
          <w:bCs/>
          <w:lang w:val="fr-FR"/>
        </w:rPr>
        <w:t>externalités</w:t>
      </w:r>
      <w:r w:rsidRPr="00260D0E">
        <w:rPr>
          <w:lang w:val="fr-FR"/>
        </w:rPr>
        <w:t>, c’est-à-dire des effets secondaires positifs ou négatifs sur des agents qui ne participent pas directement à l'échange. Par exemple, la pollution engendrée par une usine est une externalité négative, tandis que l'innovation technologique issue de la recherche-développement est une externalité positive.</w:t>
      </w:r>
    </w:p>
    <w:p w14:paraId="6A16C1E1" w14:textId="77777777" w:rsidR="00260D0E" w:rsidRDefault="00260D0E" w:rsidP="00260D0E">
      <w:pPr>
        <w:rPr>
          <w:lang w:val="fr-FR"/>
        </w:rPr>
      </w:pPr>
    </w:p>
    <w:p w14:paraId="63D9C2B4" w14:textId="37A25800" w:rsidR="00260D0E" w:rsidRPr="00260D0E" w:rsidRDefault="00260D0E" w:rsidP="00260D0E">
      <w:pPr>
        <w:rPr>
          <w:lang w:val="fr-FR"/>
        </w:rPr>
      </w:pPr>
      <w:r w:rsidRPr="00260D0E">
        <w:rPr>
          <w:lang w:val="fr-FR"/>
        </w:rPr>
        <w:t>Ces imperfections du marché peuvent justifier une intervention de l'État, notamment pour réguler les prix, taxer les activités polluantes ou subventionner les activités bénéfiques pour la société.</w:t>
      </w:r>
    </w:p>
    <w:p w14:paraId="64FBB698" w14:textId="77777777" w:rsidR="00260D0E" w:rsidRDefault="00260D0E" w:rsidP="00260D0E">
      <w:pPr>
        <w:rPr>
          <w:b/>
          <w:bCs/>
          <w:lang w:val="fr-FR"/>
        </w:rPr>
      </w:pPr>
    </w:p>
    <w:p w14:paraId="340F5ACB" w14:textId="7D9F57E4" w:rsidR="00260D0E" w:rsidRPr="00260D0E" w:rsidRDefault="00260D0E" w:rsidP="00260D0E">
      <w:pPr>
        <w:pStyle w:val="Titre2"/>
        <w:rPr>
          <w:lang w:val="fr-FR"/>
        </w:rPr>
      </w:pPr>
      <w:bookmarkStart w:id="14" w:name="_Toc177809432"/>
      <w:r w:rsidRPr="00260D0E">
        <w:rPr>
          <w:lang w:val="fr-FR"/>
        </w:rPr>
        <w:t>Les échanges dans la mondialisation</w:t>
      </w:r>
      <w:bookmarkEnd w:id="14"/>
    </w:p>
    <w:p w14:paraId="616CA9E1" w14:textId="77777777" w:rsidR="00086ABB" w:rsidRDefault="00086ABB" w:rsidP="00260D0E">
      <w:pPr>
        <w:rPr>
          <w:lang w:val="fr-FR"/>
        </w:rPr>
      </w:pPr>
    </w:p>
    <w:p w14:paraId="4C1AEAB2" w14:textId="31ECB872" w:rsidR="00260D0E" w:rsidRPr="00260D0E" w:rsidRDefault="00260D0E" w:rsidP="00260D0E">
      <w:pPr>
        <w:rPr>
          <w:lang w:val="fr-FR"/>
        </w:rPr>
      </w:pPr>
      <w:r w:rsidRPr="00260D0E">
        <w:rPr>
          <w:lang w:val="fr-FR"/>
        </w:rPr>
        <w:t xml:space="preserve">La mondialisation a amplifié l'importance des échanges internationaux. Elle a permis une </w:t>
      </w:r>
      <w:r w:rsidRPr="00260D0E">
        <w:rPr>
          <w:b/>
          <w:bCs/>
          <w:lang w:val="fr-FR"/>
        </w:rPr>
        <w:t>intégration accrue des marchés</w:t>
      </w:r>
      <w:r w:rsidRPr="00260D0E">
        <w:rPr>
          <w:lang w:val="fr-FR"/>
        </w:rPr>
        <w:t xml:space="preserve"> et une plus grande circulation des biens, services, capitaux et personnes. Si la mondialisation offre des opportunités économiques considérables en permettant aux pays de bénéficier des avantages comparatifs des uns et des autres, elle pose aussi des défis majeurs, notamment en matière de déséquilibres commerciaux et d’inégalités.</w:t>
      </w:r>
    </w:p>
    <w:p w14:paraId="6F491DCC" w14:textId="77777777" w:rsidR="00260D0E" w:rsidRDefault="00260D0E" w:rsidP="00260D0E">
      <w:pPr>
        <w:rPr>
          <w:lang w:val="fr-FR"/>
        </w:rPr>
      </w:pPr>
    </w:p>
    <w:p w14:paraId="3FAA9D69" w14:textId="62764BDC" w:rsidR="00260D0E" w:rsidRDefault="00260D0E" w:rsidP="00260D0E">
      <w:pPr>
        <w:rPr>
          <w:lang w:val="fr-FR"/>
        </w:rPr>
      </w:pPr>
      <w:r w:rsidRPr="00260D0E">
        <w:rPr>
          <w:lang w:val="fr-FR"/>
        </w:rPr>
        <w:t xml:space="preserve">Par exemple, les échanges entre la </w:t>
      </w:r>
      <w:r w:rsidRPr="00260D0E">
        <w:rPr>
          <w:b/>
          <w:bCs/>
          <w:lang w:val="fr-FR"/>
        </w:rPr>
        <w:t>Chine</w:t>
      </w:r>
      <w:r w:rsidRPr="00260D0E">
        <w:rPr>
          <w:lang w:val="fr-FR"/>
        </w:rPr>
        <w:t xml:space="preserve"> et les </w:t>
      </w:r>
      <w:r w:rsidRPr="00260D0E">
        <w:rPr>
          <w:b/>
          <w:bCs/>
          <w:lang w:val="fr-FR"/>
        </w:rPr>
        <w:t>États-Unis</w:t>
      </w:r>
      <w:r w:rsidRPr="00260D0E">
        <w:rPr>
          <w:lang w:val="fr-FR"/>
        </w:rPr>
        <w:t xml:space="preserve"> sont massifs, mais ils ont provoqué des tensions commerciales en raison du déséquilibre des échanges (les États-Unis ayant un déficit commercial important vis-à-vis de la Chine). De plus, la délocalisation des emplois manufacturiers des pays développés vers les pays émergents a entraîné des pertes d'emplois dans certaines industries, augmentant les inégalités.</w:t>
      </w:r>
    </w:p>
    <w:p w14:paraId="0B8EF517" w14:textId="77777777" w:rsidR="00086ABB" w:rsidRDefault="00086ABB" w:rsidP="00260D0E">
      <w:pPr>
        <w:rPr>
          <w:lang w:val="fr-FR"/>
        </w:rPr>
      </w:pPr>
    </w:p>
    <w:p w14:paraId="692075C4" w14:textId="0883C325" w:rsidR="00086ABB" w:rsidRPr="00260D0E" w:rsidRDefault="00086ABB" w:rsidP="00260D0E">
      <w:pPr>
        <w:rPr>
          <w:lang w:val="fr-FR"/>
        </w:rPr>
      </w:pPr>
      <w:r w:rsidRPr="00086ABB">
        <w:rPr>
          <w:noProof/>
        </w:rPr>
        <w:drawing>
          <wp:inline distT="0" distB="0" distL="0" distR="0" wp14:anchorId="41E20788" wp14:editId="187D83F5">
            <wp:extent cx="5760720" cy="2905125"/>
            <wp:effectExtent l="0" t="0" r="0" b="9525"/>
            <wp:docPr id="529989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89477" name=""/>
                    <pic:cNvPicPr/>
                  </pic:nvPicPr>
                  <pic:blipFill>
                    <a:blip r:embed="rId9"/>
                    <a:stretch>
                      <a:fillRect/>
                    </a:stretch>
                  </pic:blipFill>
                  <pic:spPr>
                    <a:xfrm>
                      <a:off x="0" y="0"/>
                      <a:ext cx="5760720" cy="2905125"/>
                    </a:xfrm>
                    <a:prstGeom prst="rect">
                      <a:avLst/>
                    </a:prstGeom>
                  </pic:spPr>
                </pic:pic>
              </a:graphicData>
            </a:graphic>
          </wp:inline>
        </w:drawing>
      </w:r>
    </w:p>
    <w:p w14:paraId="5248495B" w14:textId="77777777" w:rsidR="00260D0E" w:rsidRDefault="00260D0E" w:rsidP="0095492B"/>
    <w:p w14:paraId="23185E18" w14:textId="77777777" w:rsidR="00260D0E" w:rsidRPr="00260D0E" w:rsidRDefault="00260D0E" w:rsidP="00260D0E">
      <w:pPr>
        <w:pStyle w:val="Titre1"/>
        <w:rPr>
          <w:lang w:val="fr-FR"/>
        </w:rPr>
      </w:pPr>
      <w:bookmarkStart w:id="15" w:name="_Toc177809433"/>
      <w:r w:rsidRPr="00260D0E">
        <w:rPr>
          <w:lang w:val="fr-FR"/>
        </w:rPr>
        <w:t>Le rôle des banques</w:t>
      </w:r>
      <w:bookmarkEnd w:id="15"/>
    </w:p>
    <w:p w14:paraId="49F70B28" w14:textId="77777777" w:rsidR="00260D0E" w:rsidRDefault="00260D0E" w:rsidP="00260D0E">
      <w:pPr>
        <w:rPr>
          <w:lang w:val="fr-FR"/>
        </w:rPr>
      </w:pPr>
    </w:p>
    <w:p w14:paraId="78DE91E3" w14:textId="71544C11" w:rsidR="00260D0E" w:rsidRPr="00260D0E" w:rsidRDefault="00260D0E" w:rsidP="00260D0E">
      <w:pPr>
        <w:rPr>
          <w:lang w:val="fr-FR"/>
        </w:rPr>
      </w:pPr>
      <w:r w:rsidRPr="00260D0E">
        <w:rPr>
          <w:lang w:val="fr-FR"/>
        </w:rPr>
        <w:t xml:space="preserve">Les </w:t>
      </w:r>
      <w:r w:rsidRPr="00260D0E">
        <w:rPr>
          <w:b/>
          <w:bCs/>
          <w:lang w:val="fr-FR"/>
        </w:rPr>
        <w:t>banques commerciales</w:t>
      </w:r>
      <w:r w:rsidRPr="00260D0E">
        <w:rPr>
          <w:lang w:val="fr-FR"/>
        </w:rPr>
        <w:t xml:space="preserve"> jouent un rôle central dans l’économie moderne en facilitant le financement des ménages et des entreprises. Leur fonction principale est de collecter l’épargne des agents économiques (ménages, entreprises, etc.) et de la redistribuer sous forme de crédits pour des investissements ou des achats. Toutefois, le rôle des banques ne se limite pas à redistribuer l'argent qu'elles détiennent déjà, elles participent également activement à la création monétaire.</w:t>
      </w:r>
    </w:p>
    <w:p w14:paraId="67CF6C8B" w14:textId="77777777" w:rsidR="00260D0E" w:rsidRDefault="00260D0E" w:rsidP="00260D0E">
      <w:pPr>
        <w:rPr>
          <w:b/>
          <w:bCs/>
          <w:lang w:val="fr-FR"/>
        </w:rPr>
      </w:pPr>
    </w:p>
    <w:p w14:paraId="0D8FA322" w14:textId="2573D56D" w:rsidR="00260D0E" w:rsidRPr="00260D0E" w:rsidRDefault="00260D0E" w:rsidP="00260D0E">
      <w:pPr>
        <w:pStyle w:val="Titre2"/>
        <w:numPr>
          <w:ilvl w:val="0"/>
          <w:numId w:val="73"/>
        </w:numPr>
        <w:rPr>
          <w:lang w:val="fr-FR"/>
        </w:rPr>
      </w:pPr>
      <w:bookmarkStart w:id="16" w:name="_Toc177809434"/>
      <w:r w:rsidRPr="00260D0E">
        <w:rPr>
          <w:lang w:val="fr-FR"/>
        </w:rPr>
        <w:t>La création monétaire par les banques</w:t>
      </w:r>
      <w:bookmarkEnd w:id="16"/>
    </w:p>
    <w:p w14:paraId="3E9BB7E5" w14:textId="77777777" w:rsidR="00260D0E" w:rsidRDefault="00260D0E" w:rsidP="00260D0E">
      <w:pPr>
        <w:rPr>
          <w:lang w:val="fr-FR"/>
        </w:rPr>
      </w:pPr>
    </w:p>
    <w:p w14:paraId="5A7217F5" w14:textId="07C8D4E3" w:rsidR="00260D0E" w:rsidRPr="00260D0E" w:rsidRDefault="00260D0E" w:rsidP="00260D0E">
      <w:pPr>
        <w:rPr>
          <w:lang w:val="fr-FR"/>
        </w:rPr>
      </w:pPr>
      <w:r w:rsidRPr="00260D0E">
        <w:rPr>
          <w:lang w:val="fr-FR"/>
        </w:rPr>
        <w:t xml:space="preserve">La </w:t>
      </w:r>
      <w:r w:rsidRPr="00260D0E">
        <w:rPr>
          <w:b/>
          <w:bCs/>
          <w:lang w:val="fr-FR"/>
        </w:rPr>
        <w:t>création monétaire</w:t>
      </w:r>
      <w:r w:rsidRPr="00260D0E">
        <w:rPr>
          <w:lang w:val="fr-FR"/>
        </w:rPr>
        <w:t xml:space="preserve"> est l'une des caractéristiques les plus importantes du système bancaire moderne. Contrairement à ce que l’on pourrait penser, les banques ne prêtent pas simplement les dépôts qu'elles reçoivent. Lorsqu'une banque accorde un crédit, elle </w:t>
      </w:r>
      <w:r w:rsidRPr="00260D0E">
        <w:rPr>
          <w:b/>
          <w:bCs/>
          <w:lang w:val="fr-FR"/>
        </w:rPr>
        <w:t>crée de la monnaie</w:t>
      </w:r>
      <w:r w:rsidRPr="00260D0E">
        <w:rPr>
          <w:lang w:val="fr-FR"/>
        </w:rPr>
        <w:t xml:space="preserve"> ex nihilo, sous forme de dépôts. C’est ce qu’on appelle la monnaie scripturale (de l'argent qui existe sous forme électronique).</w:t>
      </w:r>
    </w:p>
    <w:p w14:paraId="22D0B401" w14:textId="77777777" w:rsidR="00260D0E" w:rsidRDefault="00260D0E" w:rsidP="00260D0E">
      <w:pPr>
        <w:rPr>
          <w:lang w:val="fr-FR"/>
        </w:rPr>
      </w:pPr>
    </w:p>
    <w:p w14:paraId="660DEC37" w14:textId="76EAA534" w:rsidR="00260D0E" w:rsidRPr="00260D0E" w:rsidRDefault="00260D0E" w:rsidP="00260D0E">
      <w:pPr>
        <w:rPr>
          <w:lang w:val="fr-FR"/>
        </w:rPr>
      </w:pPr>
      <w:r w:rsidRPr="00260D0E">
        <w:rPr>
          <w:lang w:val="fr-FR"/>
        </w:rPr>
        <w:t xml:space="preserve">Par exemple, si une entreprise emprunte 100 000 euros pour investir dans un nouveau projet, la banque ne prend pas ces 100 000 euros dans ses dépôts existants. Elle les crée sur le compte de l’entreprise. C'est ainsi que l'argent circule dans l'économie. Toutefois, cette capacité de création monétaire est limitée par certaines règles, comme les </w:t>
      </w:r>
      <w:r w:rsidRPr="00260D0E">
        <w:rPr>
          <w:b/>
          <w:bCs/>
          <w:lang w:val="fr-FR"/>
        </w:rPr>
        <w:t>réserves obligatoires</w:t>
      </w:r>
      <w:r w:rsidRPr="00260D0E">
        <w:rPr>
          <w:lang w:val="fr-FR"/>
        </w:rPr>
        <w:t>. Cela signifie qu’une banque doit conserver une part de ses dépôts sous forme liquide, afin de pouvoir répondre aux demandes de retrait des clients.</w:t>
      </w:r>
    </w:p>
    <w:p w14:paraId="0ECC2766" w14:textId="77777777" w:rsidR="00260D0E" w:rsidRDefault="00260D0E" w:rsidP="00260D0E">
      <w:pPr>
        <w:rPr>
          <w:b/>
          <w:bCs/>
          <w:lang w:val="fr-FR"/>
        </w:rPr>
      </w:pPr>
    </w:p>
    <w:p w14:paraId="3F2BEE7F" w14:textId="1E53B6A0" w:rsidR="00260D0E" w:rsidRPr="00260D0E" w:rsidRDefault="00260D0E" w:rsidP="00260D0E">
      <w:pPr>
        <w:rPr>
          <w:lang w:val="fr-FR"/>
        </w:rPr>
      </w:pPr>
      <w:r w:rsidRPr="00260D0E">
        <w:rPr>
          <w:b/>
          <w:bCs/>
          <w:lang w:val="fr-FR"/>
        </w:rPr>
        <w:t>Exemple</w:t>
      </w:r>
      <w:r>
        <w:rPr>
          <w:b/>
          <w:bCs/>
          <w:lang w:val="fr-FR"/>
        </w:rPr>
        <w:t xml:space="preserve"> </w:t>
      </w:r>
      <w:r w:rsidRPr="00260D0E">
        <w:rPr>
          <w:lang w:val="fr-FR"/>
        </w:rPr>
        <w:t>: Imaginons une personne qui obtient un prêt pour acheter une maison. La banque ne prélève pas l'argent d’un dépôt existant, mais le crée en créditant le compte du vendeur du bien immobilier. L’argent est donc "nouveau" dans le système, même s'il provient d'un crédit. Cela alimente l'économie, car plus de crédit signifie plus d’investissements ou de consommation.</w:t>
      </w:r>
    </w:p>
    <w:p w14:paraId="0EDCFAA5" w14:textId="77777777" w:rsidR="00260D0E" w:rsidRDefault="00260D0E" w:rsidP="00260D0E">
      <w:pPr>
        <w:rPr>
          <w:b/>
          <w:bCs/>
          <w:lang w:val="fr-FR"/>
        </w:rPr>
      </w:pPr>
    </w:p>
    <w:p w14:paraId="136942ED" w14:textId="49103C10" w:rsidR="00260D0E" w:rsidRPr="00260D0E" w:rsidRDefault="00260D0E" w:rsidP="00260D0E">
      <w:pPr>
        <w:pStyle w:val="Titre2"/>
        <w:rPr>
          <w:lang w:val="fr-FR"/>
        </w:rPr>
      </w:pPr>
      <w:bookmarkStart w:id="17" w:name="_Toc177809435"/>
      <w:r w:rsidRPr="00260D0E">
        <w:rPr>
          <w:lang w:val="fr-FR"/>
        </w:rPr>
        <w:t>Prise de risques et crises bancaires</w:t>
      </w:r>
      <w:bookmarkEnd w:id="17"/>
    </w:p>
    <w:p w14:paraId="07A9C91C" w14:textId="77777777" w:rsidR="00260D0E" w:rsidRDefault="00260D0E" w:rsidP="00260D0E">
      <w:pPr>
        <w:rPr>
          <w:lang w:val="fr-FR"/>
        </w:rPr>
      </w:pPr>
    </w:p>
    <w:p w14:paraId="483927D5" w14:textId="10CC4618" w:rsidR="00260D0E" w:rsidRPr="00260D0E" w:rsidRDefault="00260D0E" w:rsidP="00260D0E">
      <w:pPr>
        <w:rPr>
          <w:lang w:val="fr-FR"/>
        </w:rPr>
      </w:pPr>
      <w:r w:rsidRPr="00260D0E">
        <w:rPr>
          <w:lang w:val="fr-FR"/>
        </w:rPr>
        <w:t xml:space="preserve">La capacité des banques à accorder des crédits et à créer de la monnaie peut stimuler l'économie, mais elle présente aussi des risques. En effet, les banques peuvent prendre des </w:t>
      </w:r>
      <w:r w:rsidRPr="00260D0E">
        <w:rPr>
          <w:b/>
          <w:bCs/>
          <w:lang w:val="fr-FR"/>
        </w:rPr>
        <w:t>risques excessifs</w:t>
      </w:r>
      <w:r w:rsidRPr="00260D0E">
        <w:rPr>
          <w:lang w:val="fr-FR"/>
        </w:rPr>
        <w:t xml:space="preserve"> en accordant des crédits à des emprunteurs peu fiables ou en investissant dans des projets spéculatifs. Ce genre de comportements a été une cause majeure de la </w:t>
      </w:r>
      <w:r w:rsidRPr="00260D0E">
        <w:rPr>
          <w:b/>
          <w:bCs/>
          <w:lang w:val="fr-FR"/>
        </w:rPr>
        <w:t>crise des subprimes</w:t>
      </w:r>
      <w:r w:rsidRPr="00260D0E">
        <w:rPr>
          <w:lang w:val="fr-FR"/>
        </w:rPr>
        <w:t xml:space="preserve"> de 2008.</w:t>
      </w:r>
    </w:p>
    <w:p w14:paraId="53B9F6E3" w14:textId="77777777" w:rsidR="00260D0E" w:rsidRPr="00260D0E" w:rsidRDefault="00260D0E" w:rsidP="00260D0E">
      <w:pPr>
        <w:rPr>
          <w:lang w:val="fr-FR"/>
        </w:rPr>
      </w:pPr>
      <w:r w:rsidRPr="00260D0E">
        <w:rPr>
          <w:lang w:val="fr-FR"/>
        </w:rPr>
        <w:t>Les banques américaines, encouragées par un climat de dérégulation et une politique de taux d'intérêt bas, ont commencé à prêter à des ménages qui n'avaient pas les moyens de rembourser. Ces prêts étaient souvent garantis par des actifs immobiliers surévalués. Lorsque la bulle immobilière a éclaté, de nombreux emprunteurs ont fait défaut, entraînant une crise de liquidité. Les banques ont dû réduire drastiquement leur activité de crédit, ce qui a provoqué une contraction de l'économie mondiale.</w:t>
      </w:r>
    </w:p>
    <w:p w14:paraId="4698F860" w14:textId="77777777" w:rsidR="00260D0E" w:rsidRDefault="00260D0E" w:rsidP="00260D0E">
      <w:pPr>
        <w:rPr>
          <w:b/>
          <w:bCs/>
          <w:lang w:val="fr-FR"/>
        </w:rPr>
      </w:pPr>
    </w:p>
    <w:p w14:paraId="20413A82" w14:textId="505C4332" w:rsidR="00260D0E" w:rsidRDefault="00260D0E" w:rsidP="00260D0E">
      <w:pPr>
        <w:rPr>
          <w:lang w:val="fr-FR"/>
        </w:rPr>
      </w:pPr>
      <w:r w:rsidRPr="00260D0E">
        <w:rPr>
          <w:b/>
          <w:bCs/>
          <w:lang w:val="fr-FR"/>
        </w:rPr>
        <w:t>Exemple</w:t>
      </w:r>
      <w:r>
        <w:rPr>
          <w:b/>
          <w:bCs/>
          <w:lang w:val="fr-FR"/>
        </w:rPr>
        <w:t xml:space="preserve"> </w:t>
      </w:r>
      <w:r w:rsidRPr="00260D0E">
        <w:rPr>
          <w:lang w:val="fr-FR"/>
        </w:rPr>
        <w:t xml:space="preserve">: La banque d'investissement américaine </w:t>
      </w:r>
      <w:r w:rsidRPr="00260D0E">
        <w:rPr>
          <w:b/>
          <w:bCs/>
          <w:lang w:val="fr-FR"/>
        </w:rPr>
        <w:t>Lehman Brothers</w:t>
      </w:r>
      <w:r w:rsidRPr="00260D0E">
        <w:rPr>
          <w:lang w:val="fr-FR"/>
        </w:rPr>
        <w:t xml:space="preserve"> a fait faillite en septembre 2008 en raison de son exposition excessive aux crédits subprime. Cela a déclenché une panique sur les marchés financiers, précipitant la crise financière mondiale.</w:t>
      </w:r>
    </w:p>
    <w:p w14:paraId="629444DB" w14:textId="77777777" w:rsidR="00086ABB" w:rsidRDefault="00086ABB" w:rsidP="00260D0E">
      <w:pPr>
        <w:rPr>
          <w:lang w:val="fr-FR"/>
        </w:rPr>
      </w:pPr>
    </w:p>
    <w:p w14:paraId="3ED89D2D" w14:textId="2B94B4EF" w:rsidR="00086ABB" w:rsidRPr="00260D0E" w:rsidRDefault="00086ABB" w:rsidP="00260D0E">
      <w:pPr>
        <w:rPr>
          <w:lang w:val="fr-FR"/>
        </w:rPr>
      </w:pPr>
      <w:r w:rsidRPr="00086ABB">
        <w:rPr>
          <w:noProof/>
        </w:rPr>
        <w:lastRenderedPageBreak/>
        <w:drawing>
          <wp:inline distT="0" distB="0" distL="0" distR="0" wp14:anchorId="02EE090C" wp14:editId="4FED8382">
            <wp:extent cx="5760720" cy="1673225"/>
            <wp:effectExtent l="0" t="0" r="0" b="3175"/>
            <wp:docPr id="1471032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32918" name=""/>
                    <pic:cNvPicPr/>
                  </pic:nvPicPr>
                  <pic:blipFill>
                    <a:blip r:embed="rId10"/>
                    <a:stretch>
                      <a:fillRect/>
                    </a:stretch>
                  </pic:blipFill>
                  <pic:spPr>
                    <a:xfrm>
                      <a:off x="0" y="0"/>
                      <a:ext cx="5760720" cy="1673225"/>
                    </a:xfrm>
                    <a:prstGeom prst="rect">
                      <a:avLst/>
                    </a:prstGeom>
                  </pic:spPr>
                </pic:pic>
              </a:graphicData>
            </a:graphic>
          </wp:inline>
        </w:drawing>
      </w:r>
    </w:p>
    <w:p w14:paraId="1AE446FA" w14:textId="77777777" w:rsidR="00260D0E" w:rsidRDefault="00260D0E" w:rsidP="0095492B"/>
    <w:p w14:paraId="65263441" w14:textId="77777777" w:rsidR="00260D0E" w:rsidRPr="00260D0E" w:rsidRDefault="00260D0E" w:rsidP="00260D0E">
      <w:pPr>
        <w:pStyle w:val="Titre1"/>
        <w:rPr>
          <w:lang w:val="fr-FR"/>
        </w:rPr>
      </w:pPr>
      <w:bookmarkStart w:id="18" w:name="_Toc177809436"/>
      <w:r w:rsidRPr="00260D0E">
        <w:rPr>
          <w:lang w:val="fr-FR"/>
        </w:rPr>
        <w:t>Le rôle des banques centrales</w:t>
      </w:r>
      <w:bookmarkEnd w:id="18"/>
    </w:p>
    <w:p w14:paraId="5607BAC0" w14:textId="77777777" w:rsidR="00260D0E" w:rsidRDefault="00260D0E" w:rsidP="00260D0E">
      <w:pPr>
        <w:rPr>
          <w:lang w:val="fr-FR"/>
        </w:rPr>
      </w:pPr>
    </w:p>
    <w:p w14:paraId="05AF929C" w14:textId="7D0C2581" w:rsidR="00260D0E" w:rsidRPr="00260D0E" w:rsidRDefault="00260D0E" w:rsidP="00260D0E">
      <w:pPr>
        <w:rPr>
          <w:lang w:val="fr-FR"/>
        </w:rPr>
      </w:pPr>
      <w:r w:rsidRPr="00260D0E">
        <w:rPr>
          <w:lang w:val="fr-FR"/>
        </w:rPr>
        <w:t xml:space="preserve">Les </w:t>
      </w:r>
      <w:r w:rsidRPr="00260D0E">
        <w:rPr>
          <w:b/>
          <w:bCs/>
          <w:lang w:val="fr-FR"/>
        </w:rPr>
        <w:t>banques centrales</w:t>
      </w:r>
      <w:r w:rsidRPr="00260D0E">
        <w:rPr>
          <w:lang w:val="fr-FR"/>
        </w:rPr>
        <w:t xml:space="preserve"> sont des institutions publiques responsables de la politique monétaire d’un pays ou d’une zone monétaire. Leur mission principale est de garantir la </w:t>
      </w:r>
      <w:r w:rsidRPr="00260D0E">
        <w:rPr>
          <w:b/>
          <w:bCs/>
          <w:lang w:val="fr-FR"/>
        </w:rPr>
        <w:t>stabilité monétaire</w:t>
      </w:r>
      <w:r w:rsidRPr="00260D0E">
        <w:rPr>
          <w:lang w:val="fr-FR"/>
        </w:rPr>
        <w:t xml:space="preserve"> et financière, en influençant la quantité de monnaie en circulation et le niveau des taux d’intérêt. Dans la zone euro, c'est la </w:t>
      </w:r>
      <w:r w:rsidRPr="00260D0E">
        <w:rPr>
          <w:b/>
          <w:bCs/>
          <w:lang w:val="fr-FR"/>
        </w:rPr>
        <w:t>Banque Centrale Européenne (BCE)</w:t>
      </w:r>
      <w:r w:rsidRPr="00260D0E">
        <w:rPr>
          <w:lang w:val="fr-FR"/>
        </w:rPr>
        <w:t xml:space="preserve"> qui assume ce rôle, tandis qu’aux États-Unis, c'est la </w:t>
      </w:r>
      <w:r w:rsidRPr="00260D0E">
        <w:rPr>
          <w:b/>
          <w:bCs/>
          <w:lang w:val="fr-FR"/>
        </w:rPr>
        <w:t>Réserve Fédérale (Fed)</w:t>
      </w:r>
      <w:r w:rsidRPr="00260D0E">
        <w:rPr>
          <w:lang w:val="fr-FR"/>
        </w:rPr>
        <w:t>.</w:t>
      </w:r>
    </w:p>
    <w:p w14:paraId="2F5027BC" w14:textId="77777777" w:rsidR="00260D0E" w:rsidRDefault="00260D0E" w:rsidP="00260D0E">
      <w:pPr>
        <w:rPr>
          <w:b/>
          <w:bCs/>
          <w:lang w:val="fr-FR"/>
        </w:rPr>
      </w:pPr>
    </w:p>
    <w:p w14:paraId="3B981ADA" w14:textId="01943F61" w:rsidR="00260D0E" w:rsidRPr="00260D0E" w:rsidRDefault="00260D0E" w:rsidP="00260D0E">
      <w:pPr>
        <w:pStyle w:val="Titre2"/>
        <w:numPr>
          <w:ilvl w:val="0"/>
          <w:numId w:val="76"/>
        </w:numPr>
        <w:rPr>
          <w:lang w:val="fr-FR"/>
        </w:rPr>
      </w:pPr>
      <w:bookmarkStart w:id="19" w:name="_Toc177809437"/>
      <w:r w:rsidRPr="00260D0E">
        <w:rPr>
          <w:lang w:val="fr-FR"/>
        </w:rPr>
        <w:t>La politique monétaire : contrôle des taux d’intérêt</w:t>
      </w:r>
      <w:bookmarkEnd w:id="19"/>
    </w:p>
    <w:p w14:paraId="052F3993" w14:textId="77777777" w:rsidR="00260D0E" w:rsidRDefault="00260D0E" w:rsidP="00260D0E">
      <w:pPr>
        <w:rPr>
          <w:lang w:val="fr-FR"/>
        </w:rPr>
      </w:pPr>
    </w:p>
    <w:p w14:paraId="554AEF2A" w14:textId="511747ED" w:rsidR="00260D0E" w:rsidRPr="00260D0E" w:rsidRDefault="00260D0E" w:rsidP="00260D0E">
      <w:pPr>
        <w:rPr>
          <w:lang w:val="fr-FR"/>
        </w:rPr>
      </w:pPr>
      <w:r w:rsidRPr="00260D0E">
        <w:rPr>
          <w:lang w:val="fr-FR"/>
        </w:rPr>
        <w:t xml:space="preserve">L’un des outils les plus importants des banques centrales est le contrôle des </w:t>
      </w:r>
      <w:r w:rsidRPr="00260D0E">
        <w:rPr>
          <w:b/>
          <w:bCs/>
          <w:lang w:val="fr-FR"/>
        </w:rPr>
        <w:t>taux d’intérêt</w:t>
      </w:r>
      <w:r w:rsidRPr="00260D0E">
        <w:rPr>
          <w:lang w:val="fr-FR"/>
        </w:rPr>
        <w:t>. Ces taux influencent directement les coûts d’emprunt pour les ménages et les entreprises, et donc le niveau de consommation et d’investissement dans l’économie. Lorsque la banque centrale baisse ses taux d'intérêt, elle rend l’emprunt moins cher, ce qui encourage les agents économiques à emprunter plus pour investir ou consommer. À l’inverse, lorsqu'elle augmente les taux d’intérêt, elle freine l'activité économique, car emprunter devient plus coûteux.</w:t>
      </w:r>
    </w:p>
    <w:p w14:paraId="36C61385" w14:textId="77777777" w:rsidR="00260D0E" w:rsidRPr="00260D0E" w:rsidRDefault="00260D0E" w:rsidP="00260D0E">
      <w:pPr>
        <w:numPr>
          <w:ilvl w:val="0"/>
          <w:numId w:val="74"/>
        </w:numPr>
        <w:rPr>
          <w:lang w:val="fr-FR"/>
        </w:rPr>
      </w:pPr>
      <w:r w:rsidRPr="00260D0E">
        <w:rPr>
          <w:b/>
          <w:bCs/>
          <w:lang w:val="fr-FR"/>
        </w:rPr>
        <w:t>Taux bas</w:t>
      </w:r>
      <w:r w:rsidRPr="00260D0E">
        <w:rPr>
          <w:lang w:val="fr-FR"/>
        </w:rPr>
        <w:t xml:space="preserve"> : En baissant les taux d'intérêt, la banque centrale cherche à stimuler la croissance économique en rendant les crédits plus attractifs. Cela peut être particulièrement utile en période de récession ou de crise économique, où l’objectif est de relancer l’économie.</w:t>
      </w:r>
    </w:p>
    <w:p w14:paraId="67E7B96B" w14:textId="77777777" w:rsidR="00260D0E" w:rsidRPr="00260D0E" w:rsidRDefault="00260D0E" w:rsidP="00260D0E">
      <w:pPr>
        <w:numPr>
          <w:ilvl w:val="0"/>
          <w:numId w:val="74"/>
        </w:numPr>
        <w:rPr>
          <w:lang w:val="fr-FR"/>
        </w:rPr>
      </w:pPr>
      <w:r w:rsidRPr="00260D0E">
        <w:rPr>
          <w:b/>
          <w:bCs/>
          <w:lang w:val="fr-FR"/>
        </w:rPr>
        <w:t>Taux élevés</w:t>
      </w:r>
      <w:r w:rsidRPr="00260D0E">
        <w:rPr>
          <w:lang w:val="fr-FR"/>
        </w:rPr>
        <w:t xml:space="preserve"> : En augmentant les taux, la banque centrale vise à freiner la demande et à lutter contre l’inflation, c'est-à-dire la hausse généralisée des prix. Cela permet de stabiliser la valeur de la monnaie.</w:t>
      </w:r>
    </w:p>
    <w:p w14:paraId="1534B50B" w14:textId="77777777" w:rsidR="00260D0E" w:rsidRDefault="00260D0E" w:rsidP="00260D0E">
      <w:pPr>
        <w:rPr>
          <w:b/>
          <w:bCs/>
          <w:lang w:val="fr-FR"/>
        </w:rPr>
      </w:pPr>
    </w:p>
    <w:p w14:paraId="3FC1317C" w14:textId="284BF7D7" w:rsidR="00260D0E" w:rsidRPr="00260D0E" w:rsidRDefault="00260D0E" w:rsidP="00260D0E">
      <w:pPr>
        <w:rPr>
          <w:lang w:val="fr-FR"/>
        </w:rPr>
      </w:pPr>
      <w:r w:rsidRPr="00260D0E">
        <w:rPr>
          <w:b/>
          <w:bCs/>
          <w:lang w:val="fr-FR"/>
        </w:rPr>
        <w:t>Exemple</w:t>
      </w:r>
      <w:r>
        <w:rPr>
          <w:b/>
          <w:bCs/>
          <w:lang w:val="fr-FR"/>
        </w:rPr>
        <w:t xml:space="preserve"> </w:t>
      </w:r>
      <w:r w:rsidRPr="00260D0E">
        <w:rPr>
          <w:lang w:val="fr-FR"/>
        </w:rPr>
        <w:t xml:space="preserve">: Pendant la crise financière de 2008, la </w:t>
      </w:r>
      <w:r w:rsidRPr="00260D0E">
        <w:rPr>
          <w:b/>
          <w:bCs/>
          <w:lang w:val="fr-FR"/>
        </w:rPr>
        <w:t>Réserve Fédérale</w:t>
      </w:r>
      <w:r w:rsidRPr="00260D0E">
        <w:rPr>
          <w:lang w:val="fr-FR"/>
        </w:rPr>
        <w:t xml:space="preserve"> et la </w:t>
      </w:r>
      <w:r w:rsidRPr="00260D0E">
        <w:rPr>
          <w:b/>
          <w:bCs/>
          <w:lang w:val="fr-FR"/>
        </w:rPr>
        <w:t>BCE</w:t>
      </w:r>
      <w:r w:rsidRPr="00260D0E">
        <w:rPr>
          <w:lang w:val="fr-FR"/>
        </w:rPr>
        <w:t xml:space="preserve"> ont fortement baissé leurs taux d'intérêt pour encourager les emprunts et soutenir l'économie. Les taux sont restés exceptionnellement bas pendant plusieurs années afin d'assurer une reprise économique.</w:t>
      </w:r>
    </w:p>
    <w:p w14:paraId="2ACAEE6D" w14:textId="77777777" w:rsidR="00260D0E" w:rsidRDefault="00260D0E" w:rsidP="00260D0E">
      <w:pPr>
        <w:rPr>
          <w:b/>
          <w:bCs/>
          <w:lang w:val="fr-FR"/>
        </w:rPr>
      </w:pPr>
    </w:p>
    <w:p w14:paraId="7194464C" w14:textId="22121561" w:rsidR="00260D0E" w:rsidRPr="00260D0E" w:rsidRDefault="00260D0E" w:rsidP="00260D0E">
      <w:pPr>
        <w:pStyle w:val="Titre2"/>
        <w:rPr>
          <w:lang w:val="fr-FR"/>
        </w:rPr>
      </w:pPr>
      <w:bookmarkStart w:id="20" w:name="_Toc177809438"/>
      <w:r w:rsidRPr="00260D0E">
        <w:rPr>
          <w:lang w:val="fr-FR"/>
        </w:rPr>
        <w:t>Intervention en temps de crise</w:t>
      </w:r>
      <w:bookmarkEnd w:id="20"/>
    </w:p>
    <w:p w14:paraId="42ABFA2D" w14:textId="77777777" w:rsidR="00260D0E" w:rsidRDefault="00260D0E" w:rsidP="00260D0E">
      <w:pPr>
        <w:rPr>
          <w:lang w:val="fr-FR"/>
        </w:rPr>
      </w:pPr>
    </w:p>
    <w:p w14:paraId="6059D329" w14:textId="46298A50" w:rsidR="00260D0E" w:rsidRPr="00260D0E" w:rsidRDefault="00260D0E" w:rsidP="00260D0E">
      <w:pPr>
        <w:rPr>
          <w:lang w:val="fr-FR"/>
        </w:rPr>
      </w:pPr>
      <w:r w:rsidRPr="00260D0E">
        <w:rPr>
          <w:lang w:val="fr-FR"/>
        </w:rPr>
        <w:t xml:space="preserve">Les banques centrales jouent aussi un rôle crucial en temps de crise. Elles interviennent pour </w:t>
      </w:r>
      <w:r w:rsidRPr="00260D0E">
        <w:rPr>
          <w:b/>
          <w:bCs/>
          <w:lang w:val="fr-FR"/>
        </w:rPr>
        <w:t>sauver le système bancaire</w:t>
      </w:r>
      <w:r w:rsidRPr="00260D0E">
        <w:rPr>
          <w:lang w:val="fr-FR"/>
        </w:rPr>
        <w:t xml:space="preserve"> en injectant des liquidités dans l'économie ou en rachetant des dettes, comme cela s'est produit lors de la crise financière de 2008 et de la crise de la dette européenne.</w:t>
      </w:r>
    </w:p>
    <w:p w14:paraId="7106A7FB" w14:textId="77777777" w:rsidR="00260D0E" w:rsidRPr="00260D0E" w:rsidRDefault="00260D0E" w:rsidP="00260D0E">
      <w:pPr>
        <w:numPr>
          <w:ilvl w:val="0"/>
          <w:numId w:val="75"/>
        </w:numPr>
        <w:rPr>
          <w:lang w:val="fr-FR"/>
        </w:rPr>
      </w:pPr>
      <w:r w:rsidRPr="00260D0E">
        <w:rPr>
          <w:b/>
          <w:bCs/>
          <w:lang w:val="fr-FR"/>
        </w:rPr>
        <w:t>Quantitative easing (QE)</w:t>
      </w:r>
      <w:r w:rsidRPr="00260D0E">
        <w:rPr>
          <w:lang w:val="fr-FR"/>
        </w:rPr>
        <w:t xml:space="preserve"> : Cette politique monétaire non conventionnelle consiste pour la banque centrale à racheter des actifs financiers (comme des obligations d'État ou d'entreprises) afin d'injecter de la monnaie dans l'économie. Cela réduit les taux d’intérêt à long terme et incite les entreprises à investir et les ménages à consommer.</w:t>
      </w:r>
    </w:p>
    <w:p w14:paraId="47107957" w14:textId="77777777" w:rsidR="00260D0E" w:rsidRDefault="00260D0E" w:rsidP="00260D0E">
      <w:pPr>
        <w:rPr>
          <w:b/>
          <w:bCs/>
          <w:lang w:val="fr-FR"/>
        </w:rPr>
      </w:pPr>
    </w:p>
    <w:p w14:paraId="27672B17" w14:textId="2AEE4A6B" w:rsidR="00260D0E" w:rsidRPr="00260D0E" w:rsidRDefault="00260D0E" w:rsidP="00260D0E">
      <w:pPr>
        <w:rPr>
          <w:lang w:val="fr-FR"/>
        </w:rPr>
      </w:pPr>
      <w:r w:rsidRPr="00260D0E">
        <w:rPr>
          <w:b/>
          <w:bCs/>
          <w:lang w:val="fr-FR"/>
        </w:rPr>
        <w:t>Exemple</w:t>
      </w:r>
      <w:r>
        <w:rPr>
          <w:b/>
          <w:bCs/>
          <w:lang w:val="fr-FR"/>
        </w:rPr>
        <w:t xml:space="preserve"> </w:t>
      </w:r>
      <w:r w:rsidRPr="00260D0E">
        <w:rPr>
          <w:lang w:val="fr-FR"/>
        </w:rPr>
        <w:t xml:space="preserve">: Pendant la crise de la dette souveraine en Europe (2010-2012), la </w:t>
      </w:r>
      <w:r w:rsidRPr="00260D0E">
        <w:rPr>
          <w:b/>
          <w:bCs/>
          <w:lang w:val="fr-FR"/>
        </w:rPr>
        <w:t>Banque Centrale Européenne (BCE)</w:t>
      </w:r>
      <w:r w:rsidRPr="00260D0E">
        <w:rPr>
          <w:lang w:val="fr-FR"/>
        </w:rPr>
        <w:t xml:space="preserve"> a lancé un vaste programme de </w:t>
      </w:r>
      <w:r w:rsidRPr="00260D0E">
        <w:rPr>
          <w:b/>
          <w:bCs/>
          <w:lang w:val="fr-FR"/>
        </w:rPr>
        <w:t>quantitative easing</w:t>
      </w:r>
      <w:r w:rsidRPr="00260D0E">
        <w:rPr>
          <w:lang w:val="fr-FR"/>
        </w:rPr>
        <w:t xml:space="preserve"> pour acheter les obligations </w:t>
      </w:r>
      <w:r w:rsidRPr="00260D0E">
        <w:rPr>
          <w:lang w:val="fr-FR"/>
        </w:rPr>
        <w:lastRenderedPageBreak/>
        <w:t>des pays en difficulté, comme la Grèce, l'Italie ou l'Espagne. Cela a permis à ces pays de se refinancer à des taux plus bas et a évité une implosion de la zone euro.</w:t>
      </w:r>
    </w:p>
    <w:p w14:paraId="06A98888" w14:textId="77777777" w:rsidR="00260D0E" w:rsidRDefault="00260D0E" w:rsidP="00260D0E">
      <w:pPr>
        <w:rPr>
          <w:b/>
          <w:bCs/>
          <w:lang w:val="fr-FR"/>
        </w:rPr>
      </w:pPr>
    </w:p>
    <w:p w14:paraId="3BECE234" w14:textId="5E0BD2F9" w:rsidR="00260D0E" w:rsidRDefault="00260D0E" w:rsidP="00260D0E">
      <w:pPr>
        <w:pStyle w:val="Titre2"/>
        <w:rPr>
          <w:lang w:val="fr-FR"/>
        </w:rPr>
      </w:pPr>
      <w:bookmarkStart w:id="21" w:name="_Toc177809439"/>
      <w:r w:rsidRPr="00260D0E">
        <w:rPr>
          <w:lang w:val="fr-FR"/>
        </w:rPr>
        <w:t>Banquier de dernier recours</w:t>
      </w:r>
      <w:bookmarkEnd w:id="21"/>
    </w:p>
    <w:p w14:paraId="3A7D8F43" w14:textId="77777777" w:rsidR="00237D72" w:rsidRPr="00237D72" w:rsidRDefault="00237D72" w:rsidP="00237D72">
      <w:pPr>
        <w:rPr>
          <w:lang w:val="fr-FR"/>
        </w:rPr>
      </w:pPr>
    </w:p>
    <w:p w14:paraId="09AEBE5C" w14:textId="77777777" w:rsidR="00260D0E" w:rsidRPr="00260D0E" w:rsidRDefault="00260D0E" w:rsidP="00260D0E">
      <w:pPr>
        <w:rPr>
          <w:lang w:val="fr-FR"/>
        </w:rPr>
      </w:pPr>
      <w:r w:rsidRPr="00260D0E">
        <w:rPr>
          <w:lang w:val="fr-FR"/>
        </w:rPr>
        <w:t xml:space="preserve">La banque centrale est souvent décrite comme le </w:t>
      </w:r>
      <w:r w:rsidRPr="00260D0E">
        <w:rPr>
          <w:b/>
          <w:bCs/>
          <w:lang w:val="fr-FR"/>
        </w:rPr>
        <w:t>banquier de dernier recours</w:t>
      </w:r>
      <w:r w:rsidRPr="00260D0E">
        <w:rPr>
          <w:lang w:val="fr-FR"/>
        </w:rPr>
        <w:t>. Cela signifie qu’en cas de défaillance systémique des banques commerciales, elle intervient pour leur fournir des liquidités et éviter qu’elles ne fassent faillite. Cette fonction est cruciale pour maintenir la confiance dans le système bancaire.</w:t>
      </w:r>
    </w:p>
    <w:p w14:paraId="70F0D708" w14:textId="77777777" w:rsidR="00260D0E" w:rsidRDefault="00260D0E" w:rsidP="00260D0E">
      <w:pPr>
        <w:rPr>
          <w:b/>
          <w:bCs/>
          <w:lang w:val="fr-FR"/>
        </w:rPr>
      </w:pPr>
    </w:p>
    <w:p w14:paraId="0FC97E41" w14:textId="13B32566" w:rsidR="00260D0E" w:rsidRDefault="00260D0E" w:rsidP="00260D0E">
      <w:pPr>
        <w:rPr>
          <w:lang w:val="fr-FR"/>
        </w:rPr>
      </w:pPr>
      <w:r w:rsidRPr="00260D0E">
        <w:rPr>
          <w:b/>
          <w:bCs/>
          <w:lang w:val="fr-FR"/>
        </w:rPr>
        <w:t>Exemple</w:t>
      </w:r>
      <w:r>
        <w:rPr>
          <w:b/>
          <w:bCs/>
          <w:lang w:val="fr-FR"/>
        </w:rPr>
        <w:t xml:space="preserve"> </w:t>
      </w:r>
      <w:r w:rsidRPr="00260D0E">
        <w:rPr>
          <w:lang w:val="fr-FR"/>
        </w:rPr>
        <w:t xml:space="preserve">: En 2008, la </w:t>
      </w:r>
      <w:r w:rsidRPr="00260D0E">
        <w:rPr>
          <w:b/>
          <w:bCs/>
          <w:lang w:val="fr-FR"/>
        </w:rPr>
        <w:t>Réserve Fédérale</w:t>
      </w:r>
      <w:r w:rsidRPr="00260D0E">
        <w:rPr>
          <w:lang w:val="fr-FR"/>
        </w:rPr>
        <w:t xml:space="preserve"> américaine a dû prêter massivement aux banques commerciales, qui manquaient de liquidités en raison de la crise des subprimes. Sans cette intervention, de nombreuses grandes banques auraient fait faillite, ce qui aurait encore aggravé la crise financière.</w:t>
      </w:r>
    </w:p>
    <w:p w14:paraId="6EF81EB7" w14:textId="77777777" w:rsidR="00086ABB" w:rsidRDefault="00086ABB" w:rsidP="00260D0E">
      <w:pPr>
        <w:rPr>
          <w:lang w:val="fr-FR"/>
        </w:rPr>
      </w:pPr>
    </w:p>
    <w:p w14:paraId="44839FB8" w14:textId="384427AE" w:rsidR="00086ABB" w:rsidRPr="00260D0E" w:rsidRDefault="00086ABB" w:rsidP="00260D0E">
      <w:pPr>
        <w:rPr>
          <w:lang w:val="fr-FR"/>
        </w:rPr>
      </w:pPr>
      <w:r w:rsidRPr="00086ABB">
        <w:rPr>
          <w:noProof/>
        </w:rPr>
        <w:drawing>
          <wp:inline distT="0" distB="0" distL="0" distR="0" wp14:anchorId="29B31AC0" wp14:editId="109E76FD">
            <wp:extent cx="5760720" cy="1573530"/>
            <wp:effectExtent l="0" t="0" r="0" b="7620"/>
            <wp:docPr id="7535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10641" name=""/>
                    <pic:cNvPicPr/>
                  </pic:nvPicPr>
                  <pic:blipFill>
                    <a:blip r:embed="rId11"/>
                    <a:stretch>
                      <a:fillRect/>
                    </a:stretch>
                  </pic:blipFill>
                  <pic:spPr>
                    <a:xfrm>
                      <a:off x="0" y="0"/>
                      <a:ext cx="5760720" cy="1573530"/>
                    </a:xfrm>
                    <a:prstGeom prst="rect">
                      <a:avLst/>
                    </a:prstGeom>
                  </pic:spPr>
                </pic:pic>
              </a:graphicData>
            </a:graphic>
          </wp:inline>
        </w:drawing>
      </w:r>
    </w:p>
    <w:p w14:paraId="6216D9F2" w14:textId="77777777" w:rsidR="00260D0E" w:rsidRDefault="00260D0E" w:rsidP="0095492B"/>
    <w:p w14:paraId="72283B01" w14:textId="64C502A6" w:rsidR="00260D0E" w:rsidRDefault="00260D0E" w:rsidP="00260D0E">
      <w:pPr>
        <w:pStyle w:val="Titre1"/>
      </w:pPr>
      <w:bookmarkStart w:id="22" w:name="_Toc177809440"/>
      <w:r>
        <w:t>Résumé</w:t>
      </w:r>
      <w:bookmarkEnd w:id="22"/>
    </w:p>
    <w:p w14:paraId="3CE2A2EA" w14:textId="77777777" w:rsidR="00086ABB" w:rsidRDefault="00086ABB" w:rsidP="00086ABB"/>
    <w:tbl>
      <w:tblPr>
        <w:tblStyle w:val="Grilledutableau"/>
        <w:tblW w:w="0" w:type="auto"/>
        <w:tblLook w:val="04A0" w:firstRow="1" w:lastRow="0" w:firstColumn="1" w:lastColumn="0" w:noHBand="0" w:noVBand="1"/>
      </w:tblPr>
      <w:tblGrid>
        <w:gridCol w:w="9062"/>
      </w:tblGrid>
      <w:tr w:rsidR="00086ABB" w14:paraId="2E8E656B" w14:textId="77777777" w:rsidTr="00086ABB">
        <w:tc>
          <w:tcPr>
            <w:tcW w:w="9062" w:type="dxa"/>
          </w:tcPr>
          <w:p w14:paraId="30A33489" w14:textId="77777777" w:rsidR="00086ABB" w:rsidRDefault="00086ABB" w:rsidP="00086ABB">
            <w:pPr>
              <w:rPr>
                <w:lang w:val="fr-FR"/>
              </w:rPr>
            </w:pPr>
            <w:r w:rsidRPr="00086ABB">
              <w:rPr>
                <w:lang w:val="fr-FR"/>
              </w:rPr>
              <w:t>Les agents économiques sont les principaux acteurs de l'économie et incluent les ménages, les entreprises, l'État, et les banques. Les ménages consomment des biens et services tout en offrant leur travail contre un salaire. Leurs décisions de consommation et d'épargne dépendent des prix, des taux d'intérêt et des anticipations économiques, comme lors de la crise de la COVID-19 où beaucoup ont réduit leurs dépenses.</w:t>
            </w:r>
          </w:p>
          <w:p w14:paraId="6513400F" w14:textId="77777777" w:rsidR="00086ABB" w:rsidRPr="00086ABB" w:rsidRDefault="00086ABB" w:rsidP="00086ABB">
            <w:pPr>
              <w:rPr>
                <w:lang w:val="fr-FR"/>
              </w:rPr>
            </w:pPr>
          </w:p>
          <w:p w14:paraId="00233EF2" w14:textId="77777777" w:rsidR="00086ABB" w:rsidRDefault="00086ABB" w:rsidP="00086ABB">
            <w:pPr>
              <w:rPr>
                <w:lang w:val="fr-FR"/>
              </w:rPr>
            </w:pPr>
            <w:r w:rsidRPr="00086ABB">
              <w:rPr>
                <w:lang w:val="fr-FR"/>
              </w:rPr>
              <w:t>Les entreprises, quant à elles, transforment des ressources en biens et services pour maximiser leur profit. Elles embauchent des travailleurs, investissent pour accroître leur productivité, et innovent pour rester compétitives. Un exemple en est Amazon, qui a révolutionné le commerce de détail en automatisant ses entrepôts pour réduire les coûts.</w:t>
            </w:r>
          </w:p>
          <w:p w14:paraId="04B4C35D" w14:textId="77777777" w:rsidR="00086ABB" w:rsidRPr="00086ABB" w:rsidRDefault="00086ABB" w:rsidP="00086ABB">
            <w:pPr>
              <w:rPr>
                <w:lang w:val="fr-FR"/>
              </w:rPr>
            </w:pPr>
          </w:p>
          <w:p w14:paraId="63326EDA" w14:textId="77777777" w:rsidR="00086ABB" w:rsidRDefault="00086ABB" w:rsidP="00086ABB">
            <w:pPr>
              <w:rPr>
                <w:lang w:val="fr-FR"/>
              </w:rPr>
            </w:pPr>
            <w:r w:rsidRPr="00086ABB">
              <w:rPr>
                <w:lang w:val="fr-FR"/>
              </w:rPr>
              <w:t>L'État joue un rôle fondamental en régulant l'économie, en fournissant des services publics comme l'éducation et la santé, et en intervenant en période de crise, comme lors de la pandémie où il a soutenu les entreprises. Il influence également l'économie par ses dépenses publiques, qui représentent une part importante du PIB en France.</w:t>
            </w:r>
          </w:p>
          <w:p w14:paraId="08D4C54B" w14:textId="77777777" w:rsidR="00086ABB" w:rsidRPr="00086ABB" w:rsidRDefault="00086ABB" w:rsidP="00086ABB">
            <w:pPr>
              <w:rPr>
                <w:lang w:val="fr-FR"/>
              </w:rPr>
            </w:pPr>
          </w:p>
          <w:p w14:paraId="20D39018" w14:textId="77777777" w:rsidR="00086ABB" w:rsidRDefault="00086ABB" w:rsidP="00086ABB">
            <w:pPr>
              <w:rPr>
                <w:lang w:val="fr-FR"/>
              </w:rPr>
            </w:pPr>
            <w:r w:rsidRPr="00086ABB">
              <w:rPr>
                <w:lang w:val="fr-FR"/>
              </w:rPr>
              <w:t>Les échanges économiques se déroulent entre ces agents, qu'il s'agisse de biens, de travail ou de capitaux, principalement via les marchés. Ces échanges sont régis par les lois de l'offre et de la demande, mais des imperfections existent, comme les coûts de transaction et les asymétries d'information, qui peuvent réduire l'efficacité des marchés. Les externalités, telles que la pollution, peuvent également nécessiter une intervention étatique.</w:t>
            </w:r>
          </w:p>
          <w:p w14:paraId="01D7926A" w14:textId="77777777" w:rsidR="00086ABB" w:rsidRPr="00086ABB" w:rsidRDefault="00086ABB" w:rsidP="00086ABB">
            <w:pPr>
              <w:rPr>
                <w:lang w:val="fr-FR"/>
              </w:rPr>
            </w:pPr>
          </w:p>
          <w:p w14:paraId="6F4BA3FC" w14:textId="77777777" w:rsidR="00086ABB" w:rsidRDefault="00086ABB" w:rsidP="00086ABB">
            <w:pPr>
              <w:rPr>
                <w:lang w:val="fr-FR"/>
              </w:rPr>
            </w:pPr>
            <w:r w:rsidRPr="00086ABB">
              <w:rPr>
                <w:lang w:val="fr-FR"/>
              </w:rPr>
              <w:lastRenderedPageBreak/>
              <w:t>Les banques jouent un rôle central en finançant les agents économiques par la création monétaire. Elles prêtent de l'argent en créant de la monnaie scripturale, contribuant ainsi à la circulation de liquidités. Cependant, la prise de risques excessive, comme lors de la crise des subprimes en 2008, peut entraîner des crises bancaires.</w:t>
            </w:r>
          </w:p>
          <w:p w14:paraId="3AA44DE0" w14:textId="77777777" w:rsidR="00086ABB" w:rsidRPr="00086ABB" w:rsidRDefault="00086ABB" w:rsidP="00086ABB">
            <w:pPr>
              <w:rPr>
                <w:lang w:val="fr-FR"/>
              </w:rPr>
            </w:pPr>
          </w:p>
          <w:p w14:paraId="43DEEE63" w14:textId="77777777" w:rsidR="00086ABB" w:rsidRPr="00086ABB" w:rsidRDefault="00086ABB" w:rsidP="00086ABB">
            <w:pPr>
              <w:rPr>
                <w:lang w:val="fr-FR"/>
              </w:rPr>
            </w:pPr>
            <w:r w:rsidRPr="00086ABB">
              <w:rPr>
                <w:lang w:val="fr-FR"/>
              </w:rPr>
              <w:t>Les banques centrales, comme la Banque Centrale Européenne, contrôlent la politique monétaire en fixant les taux d'intérêt pour influencer l'économie. Elles interviennent également en période de crise, en injectant des liquidités ou en rachetant des actifs financiers via des politiques comme le quantitative easing, pour soutenir les économies en difficulté et éviter des crises systémiques.</w:t>
            </w:r>
          </w:p>
          <w:p w14:paraId="216B5AFD" w14:textId="77777777" w:rsidR="00086ABB" w:rsidRDefault="00086ABB" w:rsidP="00086ABB"/>
        </w:tc>
      </w:tr>
    </w:tbl>
    <w:p w14:paraId="1649C598" w14:textId="77777777" w:rsidR="00086ABB" w:rsidRDefault="00086ABB" w:rsidP="00086ABB"/>
    <w:p w14:paraId="3BA6C003" w14:textId="51741F73" w:rsidR="002F49A6" w:rsidRDefault="002F49A6" w:rsidP="002F49A6">
      <w:pPr>
        <w:pStyle w:val="Titre1"/>
      </w:pPr>
      <w:r>
        <w:t>Exercice 1</w:t>
      </w:r>
    </w:p>
    <w:p w14:paraId="3BDDBB78" w14:textId="77777777" w:rsidR="002F49A6" w:rsidRDefault="002F49A6" w:rsidP="00086ABB"/>
    <w:p w14:paraId="4004BFCB" w14:textId="584AC1F8" w:rsidR="002F49A6" w:rsidRDefault="002F49A6" w:rsidP="00086ABB">
      <w:r w:rsidRPr="002F49A6">
        <w:drawing>
          <wp:inline distT="0" distB="0" distL="0" distR="0" wp14:anchorId="4700214F" wp14:editId="20285C73">
            <wp:extent cx="5760720" cy="3876675"/>
            <wp:effectExtent l="0" t="0" r="0" b="9525"/>
            <wp:docPr id="7508534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53470" name=""/>
                    <pic:cNvPicPr/>
                  </pic:nvPicPr>
                  <pic:blipFill>
                    <a:blip r:embed="rId12"/>
                    <a:stretch>
                      <a:fillRect/>
                    </a:stretch>
                  </pic:blipFill>
                  <pic:spPr>
                    <a:xfrm>
                      <a:off x="0" y="0"/>
                      <a:ext cx="5760720" cy="3876675"/>
                    </a:xfrm>
                    <a:prstGeom prst="rect">
                      <a:avLst/>
                    </a:prstGeom>
                  </pic:spPr>
                </pic:pic>
              </a:graphicData>
            </a:graphic>
          </wp:inline>
        </w:drawing>
      </w:r>
    </w:p>
    <w:p w14:paraId="169A313E" w14:textId="3C4C8A5C" w:rsidR="002F49A6" w:rsidRPr="00086ABB" w:rsidRDefault="002F49A6" w:rsidP="00086ABB">
      <w:r w:rsidRPr="002F49A6">
        <w:drawing>
          <wp:inline distT="0" distB="0" distL="0" distR="0" wp14:anchorId="5F64B3E0" wp14:editId="29E7E1F7">
            <wp:extent cx="5760720" cy="2464435"/>
            <wp:effectExtent l="0" t="0" r="0" b="0"/>
            <wp:docPr id="21297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498" name=""/>
                    <pic:cNvPicPr/>
                  </pic:nvPicPr>
                  <pic:blipFill>
                    <a:blip r:embed="rId13"/>
                    <a:stretch>
                      <a:fillRect/>
                    </a:stretch>
                  </pic:blipFill>
                  <pic:spPr>
                    <a:xfrm>
                      <a:off x="0" y="0"/>
                      <a:ext cx="5760720" cy="2464435"/>
                    </a:xfrm>
                    <a:prstGeom prst="rect">
                      <a:avLst/>
                    </a:prstGeom>
                  </pic:spPr>
                </pic:pic>
              </a:graphicData>
            </a:graphic>
          </wp:inline>
        </w:drawing>
      </w:r>
    </w:p>
    <w:sectPr w:rsidR="002F49A6" w:rsidRPr="00086ABB" w:rsidSect="006F7BB0">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DB15E" w14:textId="77777777" w:rsidR="002C077C" w:rsidRDefault="002C077C" w:rsidP="00953899">
      <w:r>
        <w:separator/>
      </w:r>
    </w:p>
  </w:endnote>
  <w:endnote w:type="continuationSeparator" w:id="0">
    <w:p w14:paraId="2FDF6BA6" w14:textId="77777777" w:rsidR="002C077C" w:rsidRDefault="002C077C" w:rsidP="00953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F9529" w14:textId="77777777" w:rsidR="002C077C" w:rsidRDefault="002C077C" w:rsidP="00953899">
      <w:r>
        <w:separator/>
      </w:r>
    </w:p>
  </w:footnote>
  <w:footnote w:type="continuationSeparator" w:id="0">
    <w:p w14:paraId="78E4DC70" w14:textId="77777777" w:rsidR="002C077C" w:rsidRDefault="002C077C" w:rsidP="00953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2356"/>
    <w:multiLevelType w:val="hybridMultilevel"/>
    <w:tmpl w:val="98E6413A"/>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941D1E"/>
    <w:multiLevelType w:val="multilevel"/>
    <w:tmpl w:val="80DA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16209"/>
    <w:multiLevelType w:val="multilevel"/>
    <w:tmpl w:val="5F0E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00188"/>
    <w:multiLevelType w:val="multilevel"/>
    <w:tmpl w:val="E0C2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117CC"/>
    <w:multiLevelType w:val="multilevel"/>
    <w:tmpl w:val="4EB27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9535CDE"/>
    <w:multiLevelType w:val="multilevel"/>
    <w:tmpl w:val="00C0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9059A"/>
    <w:multiLevelType w:val="multilevel"/>
    <w:tmpl w:val="0D90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74D185F"/>
    <w:multiLevelType w:val="multilevel"/>
    <w:tmpl w:val="36EA3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3E35B0"/>
    <w:multiLevelType w:val="multilevel"/>
    <w:tmpl w:val="C6B8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64745"/>
    <w:multiLevelType w:val="multilevel"/>
    <w:tmpl w:val="C4A4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B1248"/>
    <w:multiLevelType w:val="multilevel"/>
    <w:tmpl w:val="0FFE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4224FA"/>
    <w:multiLevelType w:val="multilevel"/>
    <w:tmpl w:val="A0CE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BF6DD1"/>
    <w:multiLevelType w:val="multilevel"/>
    <w:tmpl w:val="518A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1C5344"/>
    <w:multiLevelType w:val="multilevel"/>
    <w:tmpl w:val="27DA5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F13A91"/>
    <w:multiLevelType w:val="multilevel"/>
    <w:tmpl w:val="0B2C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983EE8"/>
    <w:multiLevelType w:val="multilevel"/>
    <w:tmpl w:val="0574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F149B9"/>
    <w:multiLevelType w:val="multilevel"/>
    <w:tmpl w:val="16EE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471BEC"/>
    <w:multiLevelType w:val="multilevel"/>
    <w:tmpl w:val="A74CB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0D3513"/>
    <w:multiLevelType w:val="multilevel"/>
    <w:tmpl w:val="CE9C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E84842"/>
    <w:multiLevelType w:val="hybridMultilevel"/>
    <w:tmpl w:val="9C6C65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21626C1"/>
    <w:multiLevelType w:val="multilevel"/>
    <w:tmpl w:val="C78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272750"/>
    <w:multiLevelType w:val="multilevel"/>
    <w:tmpl w:val="DF8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BD14A5"/>
    <w:multiLevelType w:val="hybridMultilevel"/>
    <w:tmpl w:val="69544678"/>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65B0265"/>
    <w:multiLevelType w:val="multilevel"/>
    <w:tmpl w:val="31340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8C631B"/>
    <w:multiLevelType w:val="multilevel"/>
    <w:tmpl w:val="9D12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BF5F3F"/>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874257"/>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2A39BE"/>
    <w:multiLevelType w:val="multilevel"/>
    <w:tmpl w:val="DD60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E04F97"/>
    <w:multiLevelType w:val="multilevel"/>
    <w:tmpl w:val="5830A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245F96"/>
    <w:multiLevelType w:val="multilevel"/>
    <w:tmpl w:val="B1DA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7E509A"/>
    <w:multiLevelType w:val="multilevel"/>
    <w:tmpl w:val="E372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164637"/>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E53F5E"/>
    <w:multiLevelType w:val="multilevel"/>
    <w:tmpl w:val="99E4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673CB9"/>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124858"/>
    <w:multiLevelType w:val="hybridMultilevel"/>
    <w:tmpl w:val="1F181ECE"/>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44942994"/>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3E41E1"/>
    <w:multiLevelType w:val="multilevel"/>
    <w:tmpl w:val="229C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B10329"/>
    <w:multiLevelType w:val="multilevel"/>
    <w:tmpl w:val="F8600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310132"/>
    <w:multiLevelType w:val="multilevel"/>
    <w:tmpl w:val="F08A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C77890"/>
    <w:multiLevelType w:val="multilevel"/>
    <w:tmpl w:val="F036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5947F1"/>
    <w:multiLevelType w:val="multilevel"/>
    <w:tmpl w:val="5CD2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F1504E"/>
    <w:multiLevelType w:val="multilevel"/>
    <w:tmpl w:val="1BCC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80403E"/>
    <w:multiLevelType w:val="multilevel"/>
    <w:tmpl w:val="ABCC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B76683"/>
    <w:multiLevelType w:val="multilevel"/>
    <w:tmpl w:val="E67A79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7C6784"/>
    <w:multiLevelType w:val="multilevel"/>
    <w:tmpl w:val="1B90B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6E4F36"/>
    <w:multiLevelType w:val="multilevel"/>
    <w:tmpl w:val="1120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5EDF5096"/>
    <w:multiLevelType w:val="multilevel"/>
    <w:tmpl w:val="BF14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2A34FC"/>
    <w:multiLevelType w:val="multilevel"/>
    <w:tmpl w:val="F0C6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F50AE5"/>
    <w:multiLevelType w:val="multilevel"/>
    <w:tmpl w:val="4B46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530266"/>
    <w:multiLevelType w:val="multilevel"/>
    <w:tmpl w:val="56EA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B366EA"/>
    <w:multiLevelType w:val="multilevel"/>
    <w:tmpl w:val="BF48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9F744E"/>
    <w:multiLevelType w:val="multilevel"/>
    <w:tmpl w:val="7066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5239C4"/>
    <w:multiLevelType w:val="multilevel"/>
    <w:tmpl w:val="CCE0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EF2BAE"/>
    <w:multiLevelType w:val="multilevel"/>
    <w:tmpl w:val="FC10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915038"/>
    <w:multiLevelType w:val="multilevel"/>
    <w:tmpl w:val="70F0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B1409B"/>
    <w:multiLevelType w:val="multilevel"/>
    <w:tmpl w:val="74A0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D829E4"/>
    <w:multiLevelType w:val="multilevel"/>
    <w:tmpl w:val="97DA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EA0E3C"/>
    <w:multiLevelType w:val="multilevel"/>
    <w:tmpl w:val="6860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927177"/>
    <w:multiLevelType w:val="multilevel"/>
    <w:tmpl w:val="58BC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C10DC4"/>
    <w:multiLevelType w:val="multilevel"/>
    <w:tmpl w:val="8B60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8"/>
  </w:num>
  <w:num w:numId="2" w16cid:durableId="1761367363">
    <w:abstractNumId w:val="24"/>
  </w:num>
  <w:num w:numId="3" w16cid:durableId="2103453450">
    <w:abstractNumId w:val="48"/>
  </w:num>
  <w:num w:numId="4" w16cid:durableId="1991905295">
    <w:abstractNumId w:val="36"/>
  </w:num>
  <w:num w:numId="5" w16cid:durableId="2038699595">
    <w:abstractNumId w:val="41"/>
  </w:num>
  <w:num w:numId="6" w16cid:durableId="1583298192">
    <w:abstractNumId w:val="38"/>
  </w:num>
  <w:num w:numId="7" w16cid:durableId="228000084">
    <w:abstractNumId w:val="12"/>
  </w:num>
  <w:num w:numId="8" w16cid:durableId="1400444932">
    <w:abstractNumId w:val="5"/>
  </w:num>
  <w:num w:numId="9" w16cid:durableId="1342243265">
    <w:abstractNumId w:val="56"/>
  </w:num>
  <w:num w:numId="10" w16cid:durableId="419180928">
    <w:abstractNumId w:val="50"/>
  </w:num>
  <w:num w:numId="11" w16cid:durableId="89662271">
    <w:abstractNumId w:val="23"/>
  </w:num>
  <w:num w:numId="12" w16cid:durableId="1711681008">
    <w:abstractNumId w:val="15"/>
  </w:num>
  <w:num w:numId="13" w16cid:durableId="1189181060">
    <w:abstractNumId w:val="40"/>
  </w:num>
  <w:num w:numId="14" w16cid:durableId="1102072281">
    <w:abstractNumId w:val="5"/>
    <w:lvlOverride w:ilvl="0">
      <w:startOverride w:val="1"/>
    </w:lvlOverride>
  </w:num>
  <w:num w:numId="15" w16cid:durableId="1184712413">
    <w:abstractNumId w:val="60"/>
  </w:num>
  <w:num w:numId="16" w16cid:durableId="790709518">
    <w:abstractNumId w:val="59"/>
  </w:num>
  <w:num w:numId="17" w16cid:durableId="2145155950">
    <w:abstractNumId w:val="5"/>
    <w:lvlOverride w:ilvl="0">
      <w:startOverride w:val="1"/>
    </w:lvlOverride>
  </w:num>
  <w:num w:numId="18" w16cid:durableId="543904865">
    <w:abstractNumId w:val="39"/>
  </w:num>
  <w:num w:numId="19" w16cid:durableId="1809085052">
    <w:abstractNumId w:val="44"/>
  </w:num>
  <w:num w:numId="20" w16cid:durableId="642806827">
    <w:abstractNumId w:val="22"/>
  </w:num>
  <w:num w:numId="21" w16cid:durableId="131944202">
    <w:abstractNumId w:val="2"/>
  </w:num>
  <w:num w:numId="22" w16cid:durableId="2106998107">
    <w:abstractNumId w:val="0"/>
  </w:num>
  <w:num w:numId="23" w16cid:durableId="979068085">
    <w:abstractNumId w:val="21"/>
  </w:num>
  <w:num w:numId="24" w16cid:durableId="1478915413">
    <w:abstractNumId w:val="10"/>
  </w:num>
  <w:num w:numId="25" w16cid:durableId="1039281926">
    <w:abstractNumId w:val="8"/>
    <w:lvlOverride w:ilvl="0">
      <w:startOverride w:val="1"/>
    </w:lvlOverride>
  </w:num>
  <w:num w:numId="26" w16cid:durableId="1535267121">
    <w:abstractNumId w:val="25"/>
  </w:num>
  <w:num w:numId="27" w16cid:durableId="1781875584">
    <w:abstractNumId w:val="7"/>
  </w:num>
  <w:num w:numId="28" w16cid:durableId="370809687">
    <w:abstractNumId w:val="27"/>
  </w:num>
  <w:num w:numId="29" w16cid:durableId="386102010">
    <w:abstractNumId w:val="9"/>
  </w:num>
  <w:num w:numId="30" w16cid:durableId="1596208840">
    <w:abstractNumId w:val="8"/>
    <w:lvlOverride w:ilvl="0">
      <w:startOverride w:val="1"/>
    </w:lvlOverride>
  </w:num>
  <w:num w:numId="31" w16cid:durableId="1318653560">
    <w:abstractNumId w:val="28"/>
  </w:num>
  <w:num w:numId="32" w16cid:durableId="1767849906">
    <w:abstractNumId w:val="33"/>
  </w:num>
  <w:num w:numId="33" w16cid:durableId="957105464">
    <w:abstractNumId w:val="35"/>
  </w:num>
  <w:num w:numId="34" w16cid:durableId="1108156568">
    <w:abstractNumId w:val="37"/>
  </w:num>
  <w:num w:numId="35" w16cid:durableId="2026974754">
    <w:abstractNumId w:val="13"/>
  </w:num>
  <w:num w:numId="36" w16cid:durableId="441339039">
    <w:abstractNumId w:val="8"/>
    <w:lvlOverride w:ilvl="0">
      <w:startOverride w:val="1"/>
    </w:lvlOverride>
  </w:num>
  <w:num w:numId="37" w16cid:durableId="863910154">
    <w:abstractNumId w:val="61"/>
  </w:num>
  <w:num w:numId="38" w16cid:durableId="1179739635">
    <w:abstractNumId w:val="51"/>
  </w:num>
  <w:num w:numId="39" w16cid:durableId="1183084053">
    <w:abstractNumId w:val="55"/>
  </w:num>
  <w:num w:numId="40" w16cid:durableId="1881210896">
    <w:abstractNumId w:val="57"/>
  </w:num>
  <w:num w:numId="41" w16cid:durableId="284704627">
    <w:abstractNumId w:val="3"/>
  </w:num>
  <w:num w:numId="42" w16cid:durableId="216598420">
    <w:abstractNumId w:val="54"/>
  </w:num>
  <w:num w:numId="43" w16cid:durableId="200362325">
    <w:abstractNumId w:val="52"/>
  </w:num>
  <w:num w:numId="44" w16cid:durableId="1326083022">
    <w:abstractNumId w:val="53"/>
  </w:num>
  <w:num w:numId="45" w16cid:durableId="1335108899">
    <w:abstractNumId w:val="4"/>
  </w:num>
  <w:num w:numId="46" w16cid:durableId="1043560758">
    <w:abstractNumId w:val="8"/>
    <w:lvlOverride w:ilvl="0">
      <w:startOverride w:val="1"/>
    </w:lvlOverride>
  </w:num>
  <w:num w:numId="47" w16cid:durableId="1057901414">
    <w:abstractNumId w:val="29"/>
  </w:num>
  <w:num w:numId="48" w16cid:durableId="246813463">
    <w:abstractNumId w:val="45"/>
  </w:num>
  <w:num w:numId="49" w16cid:durableId="1265307516">
    <w:abstractNumId w:val="1"/>
  </w:num>
  <w:num w:numId="50" w16cid:durableId="2102677345">
    <w:abstractNumId w:val="18"/>
  </w:num>
  <w:num w:numId="51" w16cid:durableId="797645098">
    <w:abstractNumId w:val="8"/>
    <w:lvlOverride w:ilvl="0">
      <w:startOverride w:val="1"/>
    </w:lvlOverride>
  </w:num>
  <w:num w:numId="52" w16cid:durableId="1786801504">
    <w:abstractNumId w:val="43"/>
  </w:num>
  <w:num w:numId="53" w16cid:durableId="400442563">
    <w:abstractNumId w:val="34"/>
  </w:num>
  <w:num w:numId="54" w16cid:durableId="1534228426">
    <w:abstractNumId w:val="30"/>
  </w:num>
  <w:num w:numId="55" w16cid:durableId="1445492872">
    <w:abstractNumId w:val="49"/>
  </w:num>
  <w:num w:numId="56" w16cid:durableId="2033679600">
    <w:abstractNumId w:val="8"/>
    <w:lvlOverride w:ilvl="0">
      <w:startOverride w:val="1"/>
    </w:lvlOverride>
  </w:num>
  <w:num w:numId="57" w16cid:durableId="1585915358">
    <w:abstractNumId w:val="46"/>
  </w:num>
  <w:num w:numId="58" w16cid:durableId="1442073682">
    <w:abstractNumId w:val="19"/>
  </w:num>
  <w:num w:numId="59" w16cid:durableId="1333682791">
    <w:abstractNumId w:val="6"/>
  </w:num>
  <w:num w:numId="60" w16cid:durableId="904801313">
    <w:abstractNumId w:val="47"/>
  </w:num>
  <w:num w:numId="61" w16cid:durableId="259336643">
    <w:abstractNumId w:val="26"/>
  </w:num>
  <w:num w:numId="62" w16cid:durableId="94982833">
    <w:abstractNumId w:val="32"/>
  </w:num>
  <w:num w:numId="63" w16cid:durableId="1460370089">
    <w:abstractNumId w:val="14"/>
  </w:num>
  <w:num w:numId="64" w16cid:durableId="703019372">
    <w:abstractNumId w:val="62"/>
  </w:num>
  <w:num w:numId="65" w16cid:durableId="1143429012">
    <w:abstractNumId w:val="11"/>
  </w:num>
  <w:num w:numId="66" w16cid:durableId="35783785">
    <w:abstractNumId w:val="8"/>
    <w:lvlOverride w:ilvl="0">
      <w:startOverride w:val="1"/>
    </w:lvlOverride>
  </w:num>
  <w:num w:numId="67" w16cid:durableId="802889376">
    <w:abstractNumId w:val="42"/>
  </w:num>
  <w:num w:numId="68" w16cid:durableId="913778508">
    <w:abstractNumId w:val="17"/>
  </w:num>
  <w:num w:numId="69" w16cid:durableId="1870684662">
    <w:abstractNumId w:val="31"/>
  </w:num>
  <w:num w:numId="70" w16cid:durableId="1604418270">
    <w:abstractNumId w:val="58"/>
  </w:num>
  <w:num w:numId="71" w16cid:durableId="159271122">
    <w:abstractNumId w:val="8"/>
    <w:lvlOverride w:ilvl="0">
      <w:startOverride w:val="1"/>
    </w:lvlOverride>
  </w:num>
  <w:num w:numId="72" w16cid:durableId="918750528">
    <w:abstractNumId w:val="8"/>
    <w:lvlOverride w:ilvl="0">
      <w:startOverride w:val="1"/>
    </w:lvlOverride>
  </w:num>
  <w:num w:numId="73" w16cid:durableId="875578515">
    <w:abstractNumId w:val="8"/>
    <w:lvlOverride w:ilvl="0">
      <w:startOverride w:val="1"/>
    </w:lvlOverride>
  </w:num>
  <w:num w:numId="74" w16cid:durableId="559559390">
    <w:abstractNumId w:val="20"/>
  </w:num>
  <w:num w:numId="75" w16cid:durableId="2133011459">
    <w:abstractNumId w:val="16"/>
  </w:num>
  <w:num w:numId="76" w16cid:durableId="941495255">
    <w:abstractNumId w:val="8"/>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0117E"/>
    <w:rsid w:val="00086ABB"/>
    <w:rsid w:val="00091B72"/>
    <w:rsid w:val="00096D6B"/>
    <w:rsid w:val="000D4BE0"/>
    <w:rsid w:val="00134D2E"/>
    <w:rsid w:val="00137688"/>
    <w:rsid w:val="001A7E3C"/>
    <w:rsid w:val="00237D72"/>
    <w:rsid w:val="00260D0E"/>
    <w:rsid w:val="0027399C"/>
    <w:rsid w:val="0029302C"/>
    <w:rsid w:val="002C077C"/>
    <w:rsid w:val="002F01A4"/>
    <w:rsid w:val="002F49A6"/>
    <w:rsid w:val="002F7647"/>
    <w:rsid w:val="00326CB5"/>
    <w:rsid w:val="003468D9"/>
    <w:rsid w:val="00366568"/>
    <w:rsid w:val="00420ADD"/>
    <w:rsid w:val="00441FB7"/>
    <w:rsid w:val="004443C1"/>
    <w:rsid w:val="00472124"/>
    <w:rsid w:val="00485C4B"/>
    <w:rsid w:val="00525F16"/>
    <w:rsid w:val="0052794A"/>
    <w:rsid w:val="005A0DC3"/>
    <w:rsid w:val="005B7C38"/>
    <w:rsid w:val="006117B7"/>
    <w:rsid w:val="00635C47"/>
    <w:rsid w:val="00636402"/>
    <w:rsid w:val="00664254"/>
    <w:rsid w:val="006807D0"/>
    <w:rsid w:val="006A4316"/>
    <w:rsid w:val="006E10EF"/>
    <w:rsid w:val="006F7BB0"/>
    <w:rsid w:val="00701442"/>
    <w:rsid w:val="00710951"/>
    <w:rsid w:val="008006E3"/>
    <w:rsid w:val="00830D53"/>
    <w:rsid w:val="0089061F"/>
    <w:rsid w:val="00894154"/>
    <w:rsid w:val="008A6FF7"/>
    <w:rsid w:val="008D72E8"/>
    <w:rsid w:val="008E64E9"/>
    <w:rsid w:val="0092170E"/>
    <w:rsid w:val="009267AB"/>
    <w:rsid w:val="009409A3"/>
    <w:rsid w:val="00953899"/>
    <w:rsid w:val="0095492B"/>
    <w:rsid w:val="00986A8B"/>
    <w:rsid w:val="00A175C3"/>
    <w:rsid w:val="00A24B72"/>
    <w:rsid w:val="00A24BD8"/>
    <w:rsid w:val="00A31EDA"/>
    <w:rsid w:val="00A32741"/>
    <w:rsid w:val="00A36965"/>
    <w:rsid w:val="00A85FA8"/>
    <w:rsid w:val="00A941FF"/>
    <w:rsid w:val="00AE39FE"/>
    <w:rsid w:val="00B43F38"/>
    <w:rsid w:val="00B92672"/>
    <w:rsid w:val="00B93AA0"/>
    <w:rsid w:val="00BA6C34"/>
    <w:rsid w:val="00BE1E5C"/>
    <w:rsid w:val="00C335A0"/>
    <w:rsid w:val="00C36A40"/>
    <w:rsid w:val="00C42681"/>
    <w:rsid w:val="00C533E2"/>
    <w:rsid w:val="00C61AFF"/>
    <w:rsid w:val="00C85C59"/>
    <w:rsid w:val="00CA1B57"/>
    <w:rsid w:val="00CB391A"/>
    <w:rsid w:val="00CC3FBD"/>
    <w:rsid w:val="00D06C80"/>
    <w:rsid w:val="00D338E7"/>
    <w:rsid w:val="00D7762B"/>
    <w:rsid w:val="00D91A8F"/>
    <w:rsid w:val="00DA784D"/>
    <w:rsid w:val="00EE0DA0"/>
    <w:rsid w:val="00EE5804"/>
    <w:rsid w:val="00F0526D"/>
    <w:rsid w:val="00F52B17"/>
    <w:rsid w:val="00F54357"/>
    <w:rsid w:val="00F9358D"/>
    <w:rsid w:val="00FB4A28"/>
    <w:rsid w:val="00FB6F90"/>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B72"/>
    <w:pPr>
      <w:spacing w:before="0" w:after="0" w:line="240" w:lineRule="auto"/>
    </w:pPr>
    <w:rPr>
      <w:sz w:val="22"/>
    </w:rPr>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caps/>
      <w:color w:val="FFFFFF" w:themeColor="background1"/>
      <w:spacing w:val="15"/>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re3">
    <w:name w:val="heading 3"/>
    <w:basedOn w:val="Normal"/>
    <w:next w:val="Normal"/>
    <w:link w:val="Titre3Car"/>
    <w:uiPriority w:val="9"/>
    <w:unhideWhenUsed/>
    <w:qFormat/>
    <w:rsid w:val="00BA6C34"/>
    <w:pPr>
      <w:numPr>
        <w:numId w:val="8"/>
      </w:numPr>
      <w:pBdr>
        <w:top w:val="single" w:sz="6" w:space="2" w:color="4472C4" w:themeColor="accent1"/>
      </w:pBdr>
      <w:spacing w:before="30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outlineLvl w:val="3"/>
    </w:pPr>
    <w:rPr>
      <w:caps/>
      <w:color w:val="2F5496" w:themeColor="accent1" w:themeShade="BF"/>
      <w:spacing w:val="10"/>
    </w:rPr>
  </w:style>
  <w:style w:type="paragraph" w:styleId="Titre5">
    <w:name w:val="heading 5"/>
    <w:basedOn w:val="Normal"/>
    <w:next w:val="Normal"/>
    <w:link w:val="Titre5Car"/>
    <w:uiPriority w:val="9"/>
    <w:unhideWhenUsed/>
    <w:qFormat/>
    <w:rsid w:val="00BA6C34"/>
    <w:pPr>
      <w:pBdr>
        <w:bottom w:val="single" w:sz="6" w:space="1" w:color="4472C4" w:themeColor="accent1"/>
      </w:pBdr>
      <w:spacing w:before="20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40608">
      <w:bodyDiv w:val="1"/>
      <w:marLeft w:val="0"/>
      <w:marRight w:val="0"/>
      <w:marTop w:val="0"/>
      <w:marBottom w:val="0"/>
      <w:divBdr>
        <w:top w:val="none" w:sz="0" w:space="0" w:color="auto"/>
        <w:left w:val="none" w:sz="0" w:space="0" w:color="auto"/>
        <w:bottom w:val="none" w:sz="0" w:space="0" w:color="auto"/>
        <w:right w:val="none" w:sz="0" w:space="0" w:color="auto"/>
      </w:divBdr>
    </w:div>
    <w:div w:id="38868461">
      <w:bodyDiv w:val="1"/>
      <w:marLeft w:val="0"/>
      <w:marRight w:val="0"/>
      <w:marTop w:val="0"/>
      <w:marBottom w:val="0"/>
      <w:divBdr>
        <w:top w:val="none" w:sz="0" w:space="0" w:color="auto"/>
        <w:left w:val="none" w:sz="0" w:space="0" w:color="auto"/>
        <w:bottom w:val="none" w:sz="0" w:space="0" w:color="auto"/>
        <w:right w:val="none" w:sz="0" w:space="0" w:color="auto"/>
      </w:divBdr>
    </w:div>
    <w:div w:id="55706987">
      <w:bodyDiv w:val="1"/>
      <w:marLeft w:val="0"/>
      <w:marRight w:val="0"/>
      <w:marTop w:val="0"/>
      <w:marBottom w:val="0"/>
      <w:divBdr>
        <w:top w:val="none" w:sz="0" w:space="0" w:color="auto"/>
        <w:left w:val="none" w:sz="0" w:space="0" w:color="auto"/>
        <w:bottom w:val="none" w:sz="0" w:space="0" w:color="auto"/>
        <w:right w:val="none" w:sz="0" w:space="0" w:color="auto"/>
      </w:divBdr>
    </w:div>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122967719">
      <w:bodyDiv w:val="1"/>
      <w:marLeft w:val="0"/>
      <w:marRight w:val="0"/>
      <w:marTop w:val="0"/>
      <w:marBottom w:val="0"/>
      <w:divBdr>
        <w:top w:val="none" w:sz="0" w:space="0" w:color="auto"/>
        <w:left w:val="none" w:sz="0" w:space="0" w:color="auto"/>
        <w:bottom w:val="none" w:sz="0" w:space="0" w:color="auto"/>
        <w:right w:val="none" w:sz="0" w:space="0" w:color="auto"/>
      </w:divBdr>
    </w:div>
    <w:div w:id="197551277">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322665814">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45715970">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447285715">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26792818">
      <w:bodyDiv w:val="1"/>
      <w:marLeft w:val="0"/>
      <w:marRight w:val="0"/>
      <w:marTop w:val="0"/>
      <w:marBottom w:val="0"/>
      <w:divBdr>
        <w:top w:val="none" w:sz="0" w:space="0" w:color="auto"/>
        <w:left w:val="none" w:sz="0" w:space="0" w:color="auto"/>
        <w:bottom w:val="none" w:sz="0" w:space="0" w:color="auto"/>
        <w:right w:val="none" w:sz="0" w:space="0" w:color="auto"/>
      </w:divBdr>
    </w:div>
    <w:div w:id="549809031">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663167683">
      <w:bodyDiv w:val="1"/>
      <w:marLeft w:val="0"/>
      <w:marRight w:val="0"/>
      <w:marTop w:val="0"/>
      <w:marBottom w:val="0"/>
      <w:divBdr>
        <w:top w:val="none" w:sz="0" w:space="0" w:color="auto"/>
        <w:left w:val="none" w:sz="0" w:space="0" w:color="auto"/>
        <w:bottom w:val="none" w:sz="0" w:space="0" w:color="auto"/>
        <w:right w:val="none" w:sz="0" w:space="0" w:color="auto"/>
      </w:divBdr>
    </w:div>
    <w:div w:id="674653518">
      <w:bodyDiv w:val="1"/>
      <w:marLeft w:val="0"/>
      <w:marRight w:val="0"/>
      <w:marTop w:val="0"/>
      <w:marBottom w:val="0"/>
      <w:divBdr>
        <w:top w:val="none" w:sz="0" w:space="0" w:color="auto"/>
        <w:left w:val="none" w:sz="0" w:space="0" w:color="auto"/>
        <w:bottom w:val="none" w:sz="0" w:space="0" w:color="auto"/>
        <w:right w:val="none" w:sz="0" w:space="0" w:color="auto"/>
      </w:divBdr>
    </w:div>
    <w:div w:id="739788802">
      <w:bodyDiv w:val="1"/>
      <w:marLeft w:val="0"/>
      <w:marRight w:val="0"/>
      <w:marTop w:val="0"/>
      <w:marBottom w:val="0"/>
      <w:divBdr>
        <w:top w:val="none" w:sz="0" w:space="0" w:color="auto"/>
        <w:left w:val="none" w:sz="0" w:space="0" w:color="auto"/>
        <w:bottom w:val="none" w:sz="0" w:space="0" w:color="auto"/>
        <w:right w:val="none" w:sz="0" w:space="0" w:color="auto"/>
      </w:divBdr>
    </w:div>
    <w:div w:id="790826582">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881287771">
      <w:bodyDiv w:val="1"/>
      <w:marLeft w:val="0"/>
      <w:marRight w:val="0"/>
      <w:marTop w:val="0"/>
      <w:marBottom w:val="0"/>
      <w:divBdr>
        <w:top w:val="none" w:sz="0" w:space="0" w:color="auto"/>
        <w:left w:val="none" w:sz="0" w:space="0" w:color="auto"/>
        <w:bottom w:val="none" w:sz="0" w:space="0" w:color="auto"/>
        <w:right w:val="none" w:sz="0" w:space="0" w:color="auto"/>
      </w:divBdr>
    </w:div>
    <w:div w:id="913079551">
      <w:bodyDiv w:val="1"/>
      <w:marLeft w:val="0"/>
      <w:marRight w:val="0"/>
      <w:marTop w:val="0"/>
      <w:marBottom w:val="0"/>
      <w:divBdr>
        <w:top w:val="none" w:sz="0" w:space="0" w:color="auto"/>
        <w:left w:val="none" w:sz="0" w:space="0" w:color="auto"/>
        <w:bottom w:val="none" w:sz="0" w:space="0" w:color="auto"/>
        <w:right w:val="none" w:sz="0" w:space="0" w:color="auto"/>
      </w:divBdr>
    </w:div>
    <w:div w:id="939070773">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992030139">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47553257">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391537560">
      <w:bodyDiv w:val="1"/>
      <w:marLeft w:val="0"/>
      <w:marRight w:val="0"/>
      <w:marTop w:val="0"/>
      <w:marBottom w:val="0"/>
      <w:divBdr>
        <w:top w:val="none" w:sz="0" w:space="0" w:color="auto"/>
        <w:left w:val="none" w:sz="0" w:space="0" w:color="auto"/>
        <w:bottom w:val="none" w:sz="0" w:space="0" w:color="auto"/>
        <w:right w:val="none" w:sz="0" w:space="0" w:color="auto"/>
      </w:divBdr>
    </w:div>
    <w:div w:id="1416854599">
      <w:bodyDiv w:val="1"/>
      <w:marLeft w:val="0"/>
      <w:marRight w:val="0"/>
      <w:marTop w:val="0"/>
      <w:marBottom w:val="0"/>
      <w:divBdr>
        <w:top w:val="none" w:sz="0" w:space="0" w:color="auto"/>
        <w:left w:val="none" w:sz="0" w:space="0" w:color="auto"/>
        <w:bottom w:val="none" w:sz="0" w:space="0" w:color="auto"/>
        <w:right w:val="none" w:sz="0" w:space="0" w:color="auto"/>
      </w:divBdr>
    </w:div>
    <w:div w:id="1437604215">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66914228">
      <w:bodyDiv w:val="1"/>
      <w:marLeft w:val="0"/>
      <w:marRight w:val="0"/>
      <w:marTop w:val="0"/>
      <w:marBottom w:val="0"/>
      <w:divBdr>
        <w:top w:val="none" w:sz="0" w:space="0" w:color="auto"/>
        <w:left w:val="none" w:sz="0" w:space="0" w:color="auto"/>
        <w:bottom w:val="none" w:sz="0" w:space="0" w:color="auto"/>
        <w:right w:val="none" w:sz="0" w:space="0" w:color="auto"/>
      </w:divBdr>
    </w:div>
    <w:div w:id="1578706845">
      <w:bodyDiv w:val="1"/>
      <w:marLeft w:val="0"/>
      <w:marRight w:val="0"/>
      <w:marTop w:val="0"/>
      <w:marBottom w:val="0"/>
      <w:divBdr>
        <w:top w:val="none" w:sz="0" w:space="0" w:color="auto"/>
        <w:left w:val="none" w:sz="0" w:space="0" w:color="auto"/>
        <w:bottom w:val="none" w:sz="0" w:space="0" w:color="auto"/>
        <w:right w:val="none" w:sz="0" w:space="0" w:color="auto"/>
      </w:divBdr>
    </w:div>
    <w:div w:id="1582791169">
      <w:bodyDiv w:val="1"/>
      <w:marLeft w:val="0"/>
      <w:marRight w:val="0"/>
      <w:marTop w:val="0"/>
      <w:marBottom w:val="0"/>
      <w:divBdr>
        <w:top w:val="none" w:sz="0" w:space="0" w:color="auto"/>
        <w:left w:val="none" w:sz="0" w:space="0" w:color="auto"/>
        <w:bottom w:val="none" w:sz="0" w:space="0" w:color="auto"/>
        <w:right w:val="none" w:sz="0" w:space="0" w:color="auto"/>
      </w:divBdr>
      <w:divsChild>
        <w:div w:id="1890650152">
          <w:marLeft w:val="0"/>
          <w:marRight w:val="0"/>
          <w:marTop w:val="0"/>
          <w:marBottom w:val="0"/>
          <w:divBdr>
            <w:top w:val="none" w:sz="0" w:space="0" w:color="auto"/>
            <w:left w:val="none" w:sz="0" w:space="0" w:color="auto"/>
            <w:bottom w:val="none" w:sz="0" w:space="0" w:color="auto"/>
            <w:right w:val="none" w:sz="0" w:space="0" w:color="auto"/>
          </w:divBdr>
          <w:divsChild>
            <w:div w:id="243422253">
              <w:marLeft w:val="0"/>
              <w:marRight w:val="0"/>
              <w:marTop w:val="0"/>
              <w:marBottom w:val="0"/>
              <w:divBdr>
                <w:top w:val="none" w:sz="0" w:space="0" w:color="auto"/>
                <w:left w:val="none" w:sz="0" w:space="0" w:color="auto"/>
                <w:bottom w:val="none" w:sz="0" w:space="0" w:color="auto"/>
                <w:right w:val="none" w:sz="0" w:space="0" w:color="auto"/>
              </w:divBdr>
              <w:divsChild>
                <w:div w:id="1063530470">
                  <w:marLeft w:val="0"/>
                  <w:marRight w:val="0"/>
                  <w:marTop w:val="0"/>
                  <w:marBottom w:val="0"/>
                  <w:divBdr>
                    <w:top w:val="none" w:sz="0" w:space="0" w:color="auto"/>
                    <w:left w:val="none" w:sz="0" w:space="0" w:color="auto"/>
                    <w:bottom w:val="none" w:sz="0" w:space="0" w:color="auto"/>
                    <w:right w:val="none" w:sz="0" w:space="0" w:color="auto"/>
                  </w:divBdr>
                  <w:divsChild>
                    <w:div w:id="1291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20524">
      <w:bodyDiv w:val="1"/>
      <w:marLeft w:val="0"/>
      <w:marRight w:val="0"/>
      <w:marTop w:val="0"/>
      <w:marBottom w:val="0"/>
      <w:divBdr>
        <w:top w:val="none" w:sz="0" w:space="0" w:color="auto"/>
        <w:left w:val="none" w:sz="0" w:space="0" w:color="auto"/>
        <w:bottom w:val="none" w:sz="0" w:space="0" w:color="auto"/>
        <w:right w:val="none" w:sz="0" w:space="0" w:color="auto"/>
      </w:divBdr>
    </w:div>
    <w:div w:id="1629777507">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750081202">
      <w:bodyDiv w:val="1"/>
      <w:marLeft w:val="0"/>
      <w:marRight w:val="0"/>
      <w:marTop w:val="0"/>
      <w:marBottom w:val="0"/>
      <w:divBdr>
        <w:top w:val="none" w:sz="0" w:space="0" w:color="auto"/>
        <w:left w:val="none" w:sz="0" w:space="0" w:color="auto"/>
        <w:bottom w:val="none" w:sz="0" w:space="0" w:color="auto"/>
        <w:right w:val="none" w:sz="0" w:space="0" w:color="auto"/>
      </w:divBdr>
    </w:div>
    <w:div w:id="1782533121">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1948924725">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5355</TotalTime>
  <Pages>10</Pages>
  <Words>3809</Words>
  <Characters>20954</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24</cp:revision>
  <dcterms:created xsi:type="dcterms:W3CDTF">2024-08-25T23:02:00Z</dcterms:created>
  <dcterms:modified xsi:type="dcterms:W3CDTF">2024-09-22T14:58:00Z</dcterms:modified>
</cp:coreProperties>
</file>