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6A6F9" w14:textId="01CD8B8F" w:rsidR="002169BD" w:rsidRDefault="00A84B0A" w:rsidP="00A84B0A">
      <w:pPr>
        <w:pStyle w:val="Titre"/>
        <w:jc w:val="center"/>
      </w:pPr>
      <w:r>
        <w:t xml:space="preserve">Chapitre </w:t>
      </w:r>
      <w:r w:rsidR="00FE65EE">
        <w:t>7</w:t>
      </w:r>
      <w:r>
        <w:t xml:space="preserve"> : </w:t>
      </w:r>
      <w:r w:rsidR="00FE65EE">
        <w:t>LE DROIT NEGOCIE ET LE ROLE DES PARTENAIRES SOCIAUX</w:t>
      </w:r>
    </w:p>
    <w:p w14:paraId="050F3291" w14:textId="77777777" w:rsidR="00FE65EE" w:rsidRDefault="00FE65EE" w:rsidP="00FE65EE">
      <w:pPr>
        <w:pStyle w:val="Sansinterligne"/>
      </w:pPr>
    </w:p>
    <w:tbl>
      <w:tblPr>
        <w:tblStyle w:val="Grilledutableau"/>
        <w:tblW w:w="0" w:type="auto"/>
        <w:tblLook w:val="04A0" w:firstRow="1" w:lastRow="0" w:firstColumn="1" w:lastColumn="0" w:noHBand="0" w:noVBand="1"/>
      </w:tblPr>
      <w:tblGrid>
        <w:gridCol w:w="10456"/>
      </w:tblGrid>
      <w:tr w:rsidR="00FE65EE" w14:paraId="0BD52587" w14:textId="77777777" w:rsidTr="00FE65EE">
        <w:tc>
          <w:tcPr>
            <w:tcW w:w="10456" w:type="dxa"/>
          </w:tcPr>
          <w:p w14:paraId="09AFE3BC" w14:textId="0B697A7B" w:rsidR="00FE65EE" w:rsidRPr="00FE65EE" w:rsidRDefault="00FE65EE" w:rsidP="00FE65EE">
            <w:pPr>
              <w:pStyle w:val="Sansinterligne"/>
              <w:rPr>
                <w:b/>
                <w:bCs/>
                <w:color w:val="C00000"/>
                <w:lang w:val="fr-FR"/>
              </w:rPr>
            </w:pPr>
            <w:r w:rsidRPr="00FE65EE">
              <w:rPr>
                <w:b/>
                <w:bCs/>
                <w:color w:val="C00000"/>
                <w:lang w:val="fr-FR"/>
              </w:rPr>
              <w:t xml:space="preserve">QU'EST-CE QUE LE DROIT DU </w:t>
            </w:r>
            <w:proofErr w:type="gramStart"/>
            <w:r w:rsidRPr="00FE65EE">
              <w:rPr>
                <w:b/>
                <w:bCs/>
                <w:color w:val="C00000"/>
                <w:lang w:val="fr-FR"/>
              </w:rPr>
              <w:t>TRAVAIL?</w:t>
            </w:r>
            <w:proofErr w:type="gramEnd"/>
          </w:p>
          <w:p w14:paraId="3BC05666" w14:textId="77777777" w:rsidR="00FE65EE" w:rsidRPr="00FE65EE" w:rsidRDefault="00FE65EE" w:rsidP="00FE65EE">
            <w:pPr>
              <w:pStyle w:val="Sansinterligne"/>
              <w:rPr>
                <w:lang w:val="fr-FR"/>
              </w:rPr>
            </w:pPr>
            <w:r w:rsidRPr="00FE65EE">
              <w:rPr>
                <w:lang w:val="fr-FR"/>
              </w:rPr>
              <w:t xml:space="preserve">Le droit du travail, c’est l’ensemble des règles qui régissent les </w:t>
            </w:r>
            <w:r w:rsidRPr="00FE65EE">
              <w:rPr>
                <w:b/>
                <w:bCs/>
                <w:lang w:val="fr-FR"/>
              </w:rPr>
              <w:t>relations entre un employeur et ses salariés</w:t>
            </w:r>
            <w:r w:rsidRPr="00FE65EE">
              <w:rPr>
                <w:lang w:val="fr-FR"/>
              </w:rPr>
              <w:t>. C’est un peu comme un contrat de confiance, sauf que ce contrat est renforcé par des lois. Ces lois vont encadrer tout ce qui touche à l’emploi, comme :</w:t>
            </w:r>
          </w:p>
          <w:p w14:paraId="5CBF5C3F" w14:textId="77777777" w:rsidR="00FE65EE" w:rsidRPr="00FE65EE" w:rsidRDefault="00FE65EE">
            <w:pPr>
              <w:pStyle w:val="Sansinterligne"/>
              <w:numPr>
                <w:ilvl w:val="0"/>
                <w:numId w:val="3"/>
              </w:numPr>
              <w:rPr>
                <w:lang w:val="fr-FR"/>
              </w:rPr>
            </w:pPr>
            <w:r w:rsidRPr="00FE65EE">
              <w:rPr>
                <w:b/>
                <w:bCs/>
                <w:lang w:val="fr-FR"/>
              </w:rPr>
              <w:t>Les conditions de travail</w:t>
            </w:r>
            <w:r w:rsidRPr="00FE65EE">
              <w:rPr>
                <w:lang w:val="fr-FR"/>
              </w:rPr>
              <w:t xml:space="preserve"> (horaires, sécurité, santé),</w:t>
            </w:r>
          </w:p>
          <w:p w14:paraId="3442CAE2" w14:textId="77777777" w:rsidR="00FE65EE" w:rsidRPr="00FE65EE" w:rsidRDefault="00FE65EE">
            <w:pPr>
              <w:pStyle w:val="Sansinterligne"/>
              <w:numPr>
                <w:ilvl w:val="0"/>
                <w:numId w:val="3"/>
              </w:numPr>
              <w:rPr>
                <w:lang w:val="fr-FR"/>
              </w:rPr>
            </w:pPr>
            <w:r w:rsidRPr="00FE65EE">
              <w:rPr>
                <w:b/>
                <w:bCs/>
                <w:lang w:val="fr-FR"/>
              </w:rPr>
              <w:t>Le salaire</w:t>
            </w:r>
            <w:r w:rsidRPr="00FE65EE">
              <w:rPr>
                <w:lang w:val="fr-FR"/>
              </w:rPr>
              <w:t xml:space="preserve"> (combien vous devez être payé et quand),</w:t>
            </w:r>
          </w:p>
          <w:p w14:paraId="016E0C75" w14:textId="77777777" w:rsidR="00FE65EE" w:rsidRPr="00FE65EE" w:rsidRDefault="00FE65EE">
            <w:pPr>
              <w:pStyle w:val="Sansinterligne"/>
              <w:numPr>
                <w:ilvl w:val="0"/>
                <w:numId w:val="3"/>
              </w:numPr>
              <w:rPr>
                <w:lang w:val="fr-FR"/>
              </w:rPr>
            </w:pPr>
            <w:r w:rsidRPr="00FE65EE">
              <w:rPr>
                <w:b/>
                <w:bCs/>
                <w:lang w:val="fr-FR"/>
              </w:rPr>
              <w:t>Les congés</w:t>
            </w:r>
            <w:r w:rsidRPr="00FE65EE">
              <w:rPr>
                <w:lang w:val="fr-FR"/>
              </w:rPr>
              <w:t xml:space="preserve"> (vacances, congé maladie),</w:t>
            </w:r>
          </w:p>
          <w:p w14:paraId="75E09B80" w14:textId="77777777" w:rsidR="00FE65EE" w:rsidRPr="00FE65EE" w:rsidRDefault="00FE65EE">
            <w:pPr>
              <w:pStyle w:val="Sansinterligne"/>
              <w:numPr>
                <w:ilvl w:val="0"/>
                <w:numId w:val="3"/>
              </w:numPr>
              <w:rPr>
                <w:lang w:val="fr-FR"/>
              </w:rPr>
            </w:pPr>
            <w:r w:rsidRPr="00FE65EE">
              <w:rPr>
                <w:b/>
                <w:bCs/>
                <w:lang w:val="fr-FR"/>
              </w:rPr>
              <w:t>Les licenciements</w:t>
            </w:r>
            <w:r w:rsidRPr="00FE65EE">
              <w:rPr>
                <w:lang w:val="fr-FR"/>
              </w:rPr>
              <w:t xml:space="preserve"> (comment on peut être licencié et dans quelles conditions),</w:t>
            </w:r>
          </w:p>
          <w:p w14:paraId="44BA63C7" w14:textId="77777777" w:rsidR="00FE65EE" w:rsidRPr="00FE65EE" w:rsidRDefault="00FE65EE">
            <w:pPr>
              <w:pStyle w:val="Sansinterligne"/>
              <w:numPr>
                <w:ilvl w:val="0"/>
                <w:numId w:val="3"/>
              </w:numPr>
              <w:rPr>
                <w:lang w:val="fr-FR"/>
              </w:rPr>
            </w:pPr>
            <w:r w:rsidRPr="00FE65EE">
              <w:rPr>
                <w:b/>
                <w:bCs/>
                <w:lang w:val="fr-FR"/>
              </w:rPr>
              <w:t>Les droits des syndicats</w:t>
            </w:r>
            <w:r w:rsidRPr="00FE65EE">
              <w:rPr>
                <w:lang w:val="fr-FR"/>
              </w:rPr>
              <w:t xml:space="preserve"> (le collectif).</w:t>
            </w:r>
          </w:p>
          <w:p w14:paraId="0B0ABFCD" w14:textId="77777777" w:rsidR="00FE65EE" w:rsidRDefault="00FE65EE" w:rsidP="00FE65EE">
            <w:pPr>
              <w:pStyle w:val="Sansinterligne"/>
              <w:rPr>
                <w:lang w:val="fr-FR"/>
              </w:rPr>
            </w:pPr>
          </w:p>
          <w:p w14:paraId="3D92AC6C" w14:textId="5ECD74E8" w:rsidR="00FE65EE" w:rsidRPr="00FE65EE" w:rsidRDefault="00FE65EE" w:rsidP="00FE65EE">
            <w:pPr>
              <w:pStyle w:val="Sansinterligne"/>
              <w:rPr>
                <w:lang w:val="fr-FR"/>
              </w:rPr>
            </w:pPr>
            <w:r w:rsidRPr="00FE65EE">
              <w:rPr>
                <w:lang w:val="fr-FR"/>
              </w:rPr>
              <w:t xml:space="preserve">Pourquoi est-ce </w:t>
            </w:r>
            <w:proofErr w:type="gramStart"/>
            <w:r w:rsidRPr="00FE65EE">
              <w:rPr>
                <w:lang w:val="fr-FR"/>
              </w:rPr>
              <w:t>nécessaire?</w:t>
            </w:r>
            <w:proofErr w:type="gramEnd"/>
            <w:r w:rsidRPr="00FE65EE">
              <w:rPr>
                <w:lang w:val="fr-FR"/>
              </w:rPr>
              <w:t xml:space="preserve"> Eh bien, pour éviter qu’il y ait des abus. Si une entreprise avait tout le pouvoir, elle pourrait facilement exploiter ses employés, en leur faisant faire trop d’heures ou en les payant mal. Le droit du travail est là pour rééquilibrer les forces entre l’employeur, qui a le contrôle économique, et le salarié, qui apporte son travail.</w:t>
            </w:r>
          </w:p>
          <w:p w14:paraId="0832079B" w14:textId="77777777" w:rsidR="00FE65EE" w:rsidRDefault="00FE65EE" w:rsidP="00FE65EE">
            <w:pPr>
              <w:pStyle w:val="Sansinterligne"/>
              <w:rPr>
                <w:b/>
                <w:bCs/>
                <w:lang w:val="fr-FR"/>
              </w:rPr>
            </w:pPr>
          </w:p>
          <w:p w14:paraId="3EED90FD" w14:textId="6D293365" w:rsidR="00FE65EE" w:rsidRPr="00FE65EE" w:rsidRDefault="00FE65EE" w:rsidP="00FE65EE">
            <w:pPr>
              <w:pStyle w:val="Sansinterligne"/>
              <w:rPr>
                <w:b/>
                <w:bCs/>
                <w:color w:val="C00000"/>
                <w:lang w:val="fr-FR"/>
              </w:rPr>
            </w:pPr>
            <w:r w:rsidRPr="00FE65EE">
              <w:rPr>
                <w:b/>
                <w:bCs/>
                <w:color w:val="C00000"/>
                <w:lang w:val="fr-FR"/>
              </w:rPr>
              <w:t>L’IMPORTANCE DU DROIT DU TRAVAIL</w:t>
            </w:r>
          </w:p>
          <w:p w14:paraId="3AE00703" w14:textId="13A6DB52" w:rsidR="00FE65EE" w:rsidRPr="00FE65EE" w:rsidRDefault="00FE65EE" w:rsidP="00FE65EE">
            <w:pPr>
              <w:pStyle w:val="Sansinterligne"/>
              <w:rPr>
                <w:lang w:val="fr-FR"/>
              </w:rPr>
            </w:pPr>
            <w:r>
              <w:rPr>
                <w:lang w:val="fr-FR"/>
              </w:rPr>
              <w:t>L</w:t>
            </w:r>
            <w:r w:rsidRPr="00FE65EE">
              <w:rPr>
                <w:lang w:val="fr-FR"/>
              </w:rPr>
              <w:t>e droit du travail, c’est comme le filet sous un funambule. Il protège les salariés individuellement mais aussi collectivement. Il garantit un minimum de sécurité pour chacun, et évite qu’une entreprise ne fasse passer ses profits avant le bien-être de ses employés.</w:t>
            </w:r>
          </w:p>
          <w:p w14:paraId="2BFF57A7" w14:textId="77777777" w:rsidR="00FE65EE" w:rsidRDefault="00FE65EE" w:rsidP="00FE65EE">
            <w:pPr>
              <w:pStyle w:val="Sansinterligne"/>
              <w:rPr>
                <w:b/>
                <w:bCs/>
                <w:lang w:val="fr-FR"/>
              </w:rPr>
            </w:pPr>
          </w:p>
          <w:p w14:paraId="3F79D468" w14:textId="0338902A" w:rsidR="00FE65EE" w:rsidRPr="00FE65EE" w:rsidRDefault="00FE65EE" w:rsidP="00FE65EE">
            <w:pPr>
              <w:pStyle w:val="Sansinterligne"/>
              <w:rPr>
                <w:b/>
                <w:bCs/>
                <w:lang w:val="fr-FR"/>
              </w:rPr>
            </w:pPr>
            <w:r w:rsidRPr="00FE65EE">
              <w:rPr>
                <w:b/>
                <w:bCs/>
                <w:lang w:val="fr-FR"/>
              </w:rPr>
              <w:t>1. Protection individuelle</w:t>
            </w:r>
          </w:p>
          <w:p w14:paraId="3FD67D36" w14:textId="77777777" w:rsidR="00FE65EE" w:rsidRPr="00FE65EE" w:rsidRDefault="00FE65EE" w:rsidP="00FE65EE">
            <w:pPr>
              <w:pStyle w:val="Sansinterligne"/>
              <w:rPr>
                <w:lang w:val="fr-FR"/>
              </w:rPr>
            </w:pPr>
            <w:r w:rsidRPr="00FE65EE">
              <w:rPr>
                <w:lang w:val="fr-FR"/>
              </w:rPr>
              <w:t xml:space="preserve">Cela veut dire qu’en tant que salarié, tu as des </w:t>
            </w:r>
            <w:r w:rsidRPr="00FE65EE">
              <w:rPr>
                <w:b/>
                <w:bCs/>
                <w:lang w:val="fr-FR"/>
              </w:rPr>
              <w:t>droits personnels</w:t>
            </w:r>
            <w:r w:rsidRPr="00FE65EE">
              <w:rPr>
                <w:lang w:val="fr-FR"/>
              </w:rPr>
              <w:t>. Par exemple :</w:t>
            </w:r>
          </w:p>
          <w:p w14:paraId="228E5BE2" w14:textId="77777777" w:rsidR="00FE65EE" w:rsidRPr="00FE65EE" w:rsidRDefault="00FE65EE">
            <w:pPr>
              <w:pStyle w:val="Sansinterligne"/>
              <w:numPr>
                <w:ilvl w:val="0"/>
                <w:numId w:val="4"/>
              </w:numPr>
              <w:rPr>
                <w:lang w:val="fr-FR"/>
              </w:rPr>
            </w:pPr>
            <w:r w:rsidRPr="00FE65EE">
              <w:rPr>
                <w:lang w:val="fr-FR"/>
              </w:rPr>
              <w:t>Tu ne peux pas être licencié du jour au lendemain sans motif valable.</w:t>
            </w:r>
          </w:p>
          <w:p w14:paraId="4A67A9B8" w14:textId="77777777" w:rsidR="00FE65EE" w:rsidRPr="00FE65EE" w:rsidRDefault="00FE65EE">
            <w:pPr>
              <w:pStyle w:val="Sansinterligne"/>
              <w:numPr>
                <w:ilvl w:val="0"/>
                <w:numId w:val="4"/>
              </w:numPr>
              <w:rPr>
                <w:lang w:val="fr-FR"/>
              </w:rPr>
            </w:pPr>
            <w:r w:rsidRPr="00FE65EE">
              <w:rPr>
                <w:lang w:val="fr-FR"/>
              </w:rPr>
              <w:t xml:space="preserve">Tu as droit à un </w:t>
            </w:r>
            <w:r w:rsidRPr="00FE65EE">
              <w:rPr>
                <w:b/>
                <w:bCs/>
                <w:lang w:val="fr-FR"/>
              </w:rPr>
              <w:t>salaire minimum</w:t>
            </w:r>
            <w:r w:rsidRPr="00FE65EE">
              <w:rPr>
                <w:lang w:val="fr-FR"/>
              </w:rPr>
              <w:t xml:space="preserve"> et à un </w:t>
            </w:r>
            <w:r w:rsidRPr="00FE65EE">
              <w:rPr>
                <w:b/>
                <w:bCs/>
                <w:lang w:val="fr-FR"/>
              </w:rPr>
              <w:t>temps de repos</w:t>
            </w:r>
            <w:r w:rsidRPr="00FE65EE">
              <w:rPr>
                <w:lang w:val="fr-FR"/>
              </w:rPr>
              <w:t>.</w:t>
            </w:r>
          </w:p>
          <w:p w14:paraId="05E6CFAA" w14:textId="77777777" w:rsidR="00FE65EE" w:rsidRPr="00FE65EE" w:rsidRDefault="00FE65EE">
            <w:pPr>
              <w:pStyle w:val="Sansinterligne"/>
              <w:numPr>
                <w:ilvl w:val="0"/>
                <w:numId w:val="4"/>
              </w:numPr>
              <w:rPr>
                <w:lang w:val="fr-FR"/>
              </w:rPr>
            </w:pPr>
            <w:r w:rsidRPr="00FE65EE">
              <w:rPr>
                <w:lang w:val="fr-FR"/>
              </w:rPr>
              <w:t xml:space="preserve">Il y a aussi des protections contre les </w:t>
            </w:r>
            <w:r w:rsidRPr="00FE65EE">
              <w:rPr>
                <w:b/>
                <w:bCs/>
                <w:lang w:val="fr-FR"/>
              </w:rPr>
              <w:t>discriminations</w:t>
            </w:r>
            <w:r w:rsidRPr="00FE65EE">
              <w:rPr>
                <w:lang w:val="fr-FR"/>
              </w:rPr>
              <w:t xml:space="preserve"> (par exemple, on ne peut pas te refuser un emploi ou te licencier à cause de ta religion, de ton sexe ou de ton origine).</w:t>
            </w:r>
          </w:p>
          <w:p w14:paraId="122BBBB9" w14:textId="77777777" w:rsidR="00FE65EE" w:rsidRDefault="00FE65EE" w:rsidP="00FE65EE">
            <w:pPr>
              <w:pStyle w:val="Sansinterligne"/>
              <w:rPr>
                <w:b/>
                <w:bCs/>
                <w:lang w:val="fr-FR"/>
              </w:rPr>
            </w:pPr>
          </w:p>
          <w:p w14:paraId="02B95BBE" w14:textId="2776C336" w:rsidR="00FE65EE" w:rsidRPr="00FE65EE" w:rsidRDefault="00FE65EE" w:rsidP="00FE65EE">
            <w:pPr>
              <w:pStyle w:val="Sansinterligne"/>
              <w:rPr>
                <w:b/>
                <w:bCs/>
                <w:lang w:val="fr-FR"/>
              </w:rPr>
            </w:pPr>
            <w:r w:rsidRPr="00FE65EE">
              <w:rPr>
                <w:b/>
                <w:bCs/>
                <w:lang w:val="fr-FR"/>
              </w:rPr>
              <w:t>2. Protection collective</w:t>
            </w:r>
          </w:p>
          <w:p w14:paraId="1C01373B" w14:textId="77777777" w:rsidR="00FE65EE" w:rsidRPr="00FE65EE" w:rsidRDefault="00FE65EE" w:rsidP="00FE65EE">
            <w:pPr>
              <w:pStyle w:val="Sansinterligne"/>
              <w:rPr>
                <w:lang w:val="fr-FR"/>
              </w:rPr>
            </w:pPr>
            <w:r w:rsidRPr="00FE65EE">
              <w:rPr>
                <w:lang w:val="fr-FR"/>
              </w:rPr>
              <w:t xml:space="preserve">Ensuite, il y a la protection </w:t>
            </w:r>
            <w:r w:rsidRPr="00FE65EE">
              <w:rPr>
                <w:b/>
                <w:bCs/>
                <w:lang w:val="fr-FR"/>
              </w:rPr>
              <w:t>collective</w:t>
            </w:r>
            <w:r w:rsidRPr="00FE65EE">
              <w:rPr>
                <w:lang w:val="fr-FR"/>
              </w:rPr>
              <w:t>. C’est là que les syndicats entrent en jeu. Ils défendent les droits des salariés en groupe. Si une entreprise veut changer les règles du jeu (par exemple, en augmentant les heures de travail sans augmenter les salaires), elle doit négocier avec les syndicats. Ce dialogue est régulé par le droit du travail pour que les salariés aient une voix collective forte.</w:t>
            </w:r>
          </w:p>
          <w:p w14:paraId="0A957434" w14:textId="77777777" w:rsidR="00FE65EE" w:rsidRDefault="00FE65EE" w:rsidP="00FE65EE">
            <w:pPr>
              <w:pStyle w:val="Sansinterligne"/>
              <w:rPr>
                <w:b/>
                <w:bCs/>
                <w:lang w:val="fr-FR"/>
              </w:rPr>
            </w:pPr>
          </w:p>
          <w:p w14:paraId="75B0968B" w14:textId="2F7333DB" w:rsidR="00FE65EE" w:rsidRPr="00FE65EE" w:rsidRDefault="00FE65EE" w:rsidP="00FE65EE">
            <w:pPr>
              <w:pStyle w:val="Sansinterligne"/>
              <w:rPr>
                <w:b/>
                <w:bCs/>
                <w:color w:val="C00000"/>
                <w:lang w:val="fr-FR"/>
              </w:rPr>
            </w:pPr>
            <w:r w:rsidRPr="00FE65EE">
              <w:rPr>
                <w:b/>
                <w:bCs/>
                <w:color w:val="C00000"/>
                <w:lang w:val="fr-FR"/>
              </w:rPr>
              <w:t xml:space="preserve">POURQUOI C’EST </w:t>
            </w:r>
            <w:proofErr w:type="gramStart"/>
            <w:r w:rsidRPr="00FE65EE">
              <w:rPr>
                <w:b/>
                <w:bCs/>
                <w:color w:val="C00000"/>
                <w:lang w:val="fr-FR"/>
              </w:rPr>
              <w:t>IMPORTANT?</w:t>
            </w:r>
            <w:proofErr w:type="gramEnd"/>
          </w:p>
          <w:p w14:paraId="128C479D" w14:textId="77777777" w:rsidR="00FE65EE" w:rsidRDefault="00FE65EE" w:rsidP="00FE65EE">
            <w:pPr>
              <w:pStyle w:val="Sansinterligne"/>
              <w:rPr>
                <w:lang w:val="fr-FR"/>
              </w:rPr>
            </w:pPr>
            <w:r w:rsidRPr="00FE65EE">
              <w:rPr>
                <w:lang w:val="fr-FR"/>
              </w:rPr>
              <w:t xml:space="preserve">Sans le droit du travail, ce serait un peu comme une partie d’échecs où un seul joueur aurait toutes les pièces puissantes et l’autre juste des pions. Cela garantirait des inégalités, des conditions de travail précaires et, globalement, une insécurité pour les employés. Grâce à ces règles, </w:t>
            </w:r>
            <w:r w:rsidRPr="00FE65EE">
              <w:rPr>
                <w:b/>
                <w:bCs/>
                <w:lang w:val="fr-FR"/>
              </w:rPr>
              <w:t>les droits et les devoirs de chacun sont définis</w:t>
            </w:r>
            <w:r w:rsidRPr="00FE65EE">
              <w:rPr>
                <w:lang w:val="fr-FR"/>
              </w:rPr>
              <w:t>, et cela permet un environnement de travail plus juste et plus équilibré.</w:t>
            </w:r>
          </w:p>
          <w:p w14:paraId="19A8AD56" w14:textId="77777777" w:rsidR="00FE65EE" w:rsidRPr="00FE65EE" w:rsidRDefault="00FE65EE" w:rsidP="00FE65EE">
            <w:pPr>
              <w:pStyle w:val="Sansinterligne"/>
              <w:rPr>
                <w:lang w:val="fr-FR"/>
              </w:rPr>
            </w:pPr>
          </w:p>
          <w:p w14:paraId="2AA401EA" w14:textId="77777777" w:rsidR="00FE65EE" w:rsidRPr="00FE65EE" w:rsidRDefault="00FE65EE" w:rsidP="00FE65EE">
            <w:pPr>
              <w:pStyle w:val="Sansinterligne"/>
              <w:rPr>
                <w:lang w:val="fr-FR"/>
              </w:rPr>
            </w:pPr>
            <w:r w:rsidRPr="00FE65EE">
              <w:rPr>
                <w:lang w:val="fr-FR"/>
              </w:rPr>
              <w:t xml:space="preserve">Mais attention, c’est un domaine en perpétuelle </w:t>
            </w:r>
            <w:proofErr w:type="gramStart"/>
            <w:r w:rsidRPr="00FE65EE">
              <w:rPr>
                <w:lang w:val="fr-FR"/>
              </w:rPr>
              <w:t>évolution!</w:t>
            </w:r>
            <w:proofErr w:type="gramEnd"/>
            <w:r w:rsidRPr="00FE65EE">
              <w:rPr>
                <w:lang w:val="fr-FR"/>
              </w:rPr>
              <w:t xml:space="preserve"> Au fil du temps, les règles changent en fonction de la société, des nouvelles formes de travail (comme le télétravail ou les plateformes de freelances), et des enjeux économiques.</w:t>
            </w:r>
          </w:p>
          <w:p w14:paraId="040287ED" w14:textId="77777777" w:rsidR="00FE65EE" w:rsidRDefault="00FE65EE" w:rsidP="00FE65EE">
            <w:pPr>
              <w:pStyle w:val="Sansinterligne"/>
              <w:rPr>
                <w:lang w:val="fr-FR"/>
              </w:rPr>
            </w:pPr>
          </w:p>
          <w:p w14:paraId="70EA4A77" w14:textId="770E8B4A" w:rsidR="00FE65EE" w:rsidRPr="00FE65EE" w:rsidRDefault="00FE65EE" w:rsidP="00FE65EE">
            <w:pPr>
              <w:pStyle w:val="Sansinterligne"/>
              <w:rPr>
                <w:lang w:val="fr-FR"/>
              </w:rPr>
            </w:pPr>
            <w:r w:rsidRPr="00FE65EE">
              <w:rPr>
                <w:lang w:val="fr-FR"/>
              </w:rPr>
              <w:t>Alors, pour résumer tout ça :</w:t>
            </w:r>
          </w:p>
          <w:p w14:paraId="6737BCFA" w14:textId="77777777" w:rsidR="00FE65EE" w:rsidRPr="00FE65EE" w:rsidRDefault="00FE65EE">
            <w:pPr>
              <w:pStyle w:val="Sansinterligne"/>
              <w:numPr>
                <w:ilvl w:val="0"/>
                <w:numId w:val="5"/>
              </w:numPr>
              <w:rPr>
                <w:lang w:val="fr-FR"/>
              </w:rPr>
            </w:pPr>
            <w:r w:rsidRPr="00FE65EE">
              <w:rPr>
                <w:lang w:val="fr-FR"/>
              </w:rPr>
              <w:t xml:space="preserve">Le </w:t>
            </w:r>
            <w:r w:rsidRPr="00FE65EE">
              <w:rPr>
                <w:b/>
                <w:bCs/>
                <w:lang w:val="fr-FR"/>
              </w:rPr>
              <w:t>droit du travail</w:t>
            </w:r>
            <w:r w:rsidRPr="00FE65EE">
              <w:rPr>
                <w:lang w:val="fr-FR"/>
              </w:rPr>
              <w:t xml:space="preserve">, c’est la </w:t>
            </w:r>
            <w:r w:rsidRPr="00FE65EE">
              <w:rPr>
                <w:b/>
                <w:bCs/>
                <w:lang w:val="fr-FR"/>
              </w:rPr>
              <w:t>colonne vertébrale</w:t>
            </w:r>
            <w:r w:rsidRPr="00FE65EE">
              <w:rPr>
                <w:lang w:val="fr-FR"/>
              </w:rPr>
              <w:t xml:space="preserve"> qui régit les relations entre les employeurs et les salariés.</w:t>
            </w:r>
          </w:p>
          <w:p w14:paraId="6059A580" w14:textId="77777777" w:rsidR="00FE65EE" w:rsidRPr="00FE65EE" w:rsidRDefault="00FE65EE">
            <w:pPr>
              <w:pStyle w:val="Sansinterligne"/>
              <w:numPr>
                <w:ilvl w:val="0"/>
                <w:numId w:val="5"/>
              </w:numPr>
              <w:rPr>
                <w:lang w:val="fr-FR"/>
              </w:rPr>
            </w:pPr>
            <w:r w:rsidRPr="00FE65EE">
              <w:rPr>
                <w:lang w:val="fr-FR"/>
              </w:rPr>
              <w:t xml:space="preserve">Il protège les </w:t>
            </w:r>
            <w:r w:rsidRPr="00FE65EE">
              <w:rPr>
                <w:b/>
                <w:bCs/>
                <w:lang w:val="fr-FR"/>
              </w:rPr>
              <w:t>droits individuels</w:t>
            </w:r>
            <w:r w:rsidRPr="00FE65EE">
              <w:rPr>
                <w:lang w:val="fr-FR"/>
              </w:rPr>
              <w:t xml:space="preserve"> (chacun a des garanties de sécurité, de salaire, de conditions de travail) et les </w:t>
            </w:r>
            <w:r w:rsidRPr="00FE65EE">
              <w:rPr>
                <w:b/>
                <w:bCs/>
                <w:lang w:val="fr-FR"/>
              </w:rPr>
              <w:t>droits collectifs</w:t>
            </w:r>
            <w:r w:rsidRPr="00FE65EE">
              <w:rPr>
                <w:lang w:val="fr-FR"/>
              </w:rPr>
              <w:t xml:space="preserve"> (les salariés peuvent se regrouper pour défendre leurs intérêts).</w:t>
            </w:r>
          </w:p>
          <w:p w14:paraId="6A2F01CE" w14:textId="77777777" w:rsidR="00FE65EE" w:rsidRPr="00FE65EE" w:rsidRDefault="00FE65EE">
            <w:pPr>
              <w:pStyle w:val="Sansinterligne"/>
              <w:numPr>
                <w:ilvl w:val="0"/>
                <w:numId w:val="5"/>
              </w:numPr>
              <w:rPr>
                <w:lang w:val="fr-FR"/>
              </w:rPr>
            </w:pPr>
            <w:r w:rsidRPr="00FE65EE">
              <w:rPr>
                <w:lang w:val="fr-FR"/>
              </w:rPr>
              <w:lastRenderedPageBreak/>
              <w:t xml:space="preserve">C’est une manière d’assurer </w:t>
            </w:r>
            <w:r w:rsidRPr="00FE65EE">
              <w:rPr>
                <w:b/>
                <w:bCs/>
                <w:lang w:val="fr-FR"/>
              </w:rPr>
              <w:t>l’équité</w:t>
            </w:r>
            <w:r w:rsidRPr="00FE65EE">
              <w:rPr>
                <w:lang w:val="fr-FR"/>
              </w:rPr>
              <w:t xml:space="preserve"> dans un monde où les forces entre les employeurs et les salariés ne sont pas toujours égales.</w:t>
            </w:r>
          </w:p>
          <w:p w14:paraId="046AAF56" w14:textId="77777777" w:rsidR="00FE65EE" w:rsidRDefault="00FE65EE" w:rsidP="00FE65EE">
            <w:pPr>
              <w:pStyle w:val="Sansinterligne"/>
            </w:pPr>
          </w:p>
        </w:tc>
      </w:tr>
    </w:tbl>
    <w:p w14:paraId="123C7C48" w14:textId="77777777" w:rsidR="00FE65EE" w:rsidRDefault="00FE65EE" w:rsidP="00FE65EE">
      <w:pPr>
        <w:pStyle w:val="Sansinterligne"/>
      </w:pPr>
    </w:p>
    <w:sdt>
      <w:sdtPr>
        <w:rPr>
          <w:sz w:val="20"/>
          <w:lang w:val="fr-FR"/>
        </w:rPr>
        <w:id w:val="-1582285742"/>
        <w:docPartObj>
          <w:docPartGallery w:val="Table of Contents"/>
          <w:docPartUnique/>
        </w:docPartObj>
      </w:sdtPr>
      <w:sdtEndPr>
        <w:rPr>
          <w:b/>
          <w:bCs/>
          <w:lang w:val="fr-GP"/>
        </w:rPr>
      </w:sdtEndPr>
      <w:sdtContent>
        <w:p w14:paraId="5901936C" w14:textId="228934C8" w:rsidR="00FE65EE" w:rsidRPr="00FE65EE" w:rsidRDefault="00FE65EE" w:rsidP="00FE65EE">
          <w:pPr>
            <w:pStyle w:val="Sansinterligne"/>
            <w:rPr>
              <w:b/>
              <w:bCs/>
              <w:color w:val="C00000"/>
            </w:rPr>
          </w:pPr>
          <w:r w:rsidRPr="00FE65EE">
            <w:rPr>
              <w:b/>
              <w:bCs/>
              <w:color w:val="C00000"/>
            </w:rPr>
            <w:t>PLAN DE COURS</w:t>
          </w:r>
        </w:p>
        <w:p w14:paraId="76258880" w14:textId="7369C92C" w:rsidR="007B07EA" w:rsidRDefault="00FE65EE">
          <w:pPr>
            <w:pStyle w:val="TM1"/>
            <w:tabs>
              <w:tab w:val="right" w:leader="dot" w:pos="10456"/>
            </w:tabs>
            <w:rPr>
              <w:rFonts w:eastAsiaTheme="minorEastAsia"/>
              <w:noProof/>
              <w:sz w:val="22"/>
              <w:szCs w:val="22"/>
              <w:lang w:val="fr-FR" w:eastAsia="fr-FR"/>
            </w:rPr>
          </w:pPr>
          <w:r>
            <w:fldChar w:fldCharType="begin"/>
          </w:r>
          <w:r>
            <w:instrText xml:space="preserve"> TOC \o "1-3" \h \z \u </w:instrText>
          </w:r>
          <w:r>
            <w:fldChar w:fldCharType="separate"/>
          </w:r>
          <w:hyperlink w:anchor="_Toc179619571" w:history="1">
            <w:r w:rsidR="007B07EA" w:rsidRPr="00B80088">
              <w:rPr>
                <w:rStyle w:val="Lienhypertexte"/>
                <w:b/>
                <w:bCs/>
                <w:noProof/>
              </w:rPr>
              <w:t>Les différentes sources du droit du travail</w:t>
            </w:r>
            <w:r w:rsidR="007B07EA">
              <w:rPr>
                <w:noProof/>
                <w:webHidden/>
              </w:rPr>
              <w:tab/>
            </w:r>
            <w:r w:rsidR="007B07EA">
              <w:rPr>
                <w:noProof/>
                <w:webHidden/>
              </w:rPr>
              <w:fldChar w:fldCharType="begin"/>
            </w:r>
            <w:r w:rsidR="007B07EA">
              <w:rPr>
                <w:noProof/>
                <w:webHidden/>
              </w:rPr>
              <w:instrText xml:space="preserve"> PAGEREF _Toc179619571 \h </w:instrText>
            </w:r>
            <w:r w:rsidR="007B07EA">
              <w:rPr>
                <w:noProof/>
                <w:webHidden/>
              </w:rPr>
            </w:r>
            <w:r w:rsidR="007B07EA">
              <w:rPr>
                <w:noProof/>
                <w:webHidden/>
              </w:rPr>
              <w:fldChar w:fldCharType="separate"/>
            </w:r>
            <w:r w:rsidR="007B07EA">
              <w:rPr>
                <w:noProof/>
                <w:webHidden/>
              </w:rPr>
              <w:t>3</w:t>
            </w:r>
            <w:r w:rsidR="007B07EA">
              <w:rPr>
                <w:noProof/>
                <w:webHidden/>
              </w:rPr>
              <w:fldChar w:fldCharType="end"/>
            </w:r>
          </w:hyperlink>
        </w:p>
        <w:p w14:paraId="18F29668" w14:textId="5E0A6B20" w:rsidR="007B07EA" w:rsidRDefault="007B07EA">
          <w:pPr>
            <w:pStyle w:val="TM2"/>
            <w:tabs>
              <w:tab w:val="left" w:pos="660"/>
              <w:tab w:val="right" w:leader="dot" w:pos="10456"/>
            </w:tabs>
            <w:rPr>
              <w:rFonts w:eastAsiaTheme="minorEastAsia"/>
              <w:noProof/>
              <w:sz w:val="22"/>
              <w:szCs w:val="22"/>
              <w:lang w:val="fr-FR" w:eastAsia="fr-FR"/>
            </w:rPr>
          </w:pPr>
          <w:hyperlink w:anchor="_Toc179619572" w:history="1">
            <w:r w:rsidRPr="00B80088">
              <w:rPr>
                <w:rStyle w:val="Lienhypertexte"/>
                <w:noProof/>
                <w:lang w:val="fr-FR"/>
              </w:rPr>
              <w:t>1.</w:t>
            </w:r>
            <w:r>
              <w:rPr>
                <w:rFonts w:eastAsiaTheme="minorEastAsia"/>
                <w:noProof/>
                <w:sz w:val="22"/>
                <w:szCs w:val="22"/>
                <w:lang w:val="fr-FR" w:eastAsia="fr-FR"/>
              </w:rPr>
              <w:tab/>
            </w:r>
            <w:r w:rsidRPr="00B80088">
              <w:rPr>
                <w:rStyle w:val="Lienhypertexte"/>
                <w:noProof/>
                <w:lang w:val="fr-FR"/>
              </w:rPr>
              <w:t>Les sources internationales</w:t>
            </w:r>
            <w:r>
              <w:rPr>
                <w:noProof/>
                <w:webHidden/>
              </w:rPr>
              <w:tab/>
            </w:r>
            <w:r>
              <w:rPr>
                <w:noProof/>
                <w:webHidden/>
              </w:rPr>
              <w:fldChar w:fldCharType="begin"/>
            </w:r>
            <w:r>
              <w:rPr>
                <w:noProof/>
                <w:webHidden/>
              </w:rPr>
              <w:instrText xml:space="preserve"> PAGEREF _Toc179619572 \h </w:instrText>
            </w:r>
            <w:r>
              <w:rPr>
                <w:noProof/>
                <w:webHidden/>
              </w:rPr>
            </w:r>
            <w:r>
              <w:rPr>
                <w:noProof/>
                <w:webHidden/>
              </w:rPr>
              <w:fldChar w:fldCharType="separate"/>
            </w:r>
            <w:r>
              <w:rPr>
                <w:noProof/>
                <w:webHidden/>
              </w:rPr>
              <w:t>3</w:t>
            </w:r>
            <w:r>
              <w:rPr>
                <w:noProof/>
                <w:webHidden/>
              </w:rPr>
              <w:fldChar w:fldCharType="end"/>
            </w:r>
          </w:hyperlink>
        </w:p>
        <w:p w14:paraId="2D80C9A8" w14:textId="45E57E2A" w:rsidR="007B07EA" w:rsidRDefault="007B07EA">
          <w:pPr>
            <w:pStyle w:val="TM3"/>
            <w:tabs>
              <w:tab w:val="left" w:pos="880"/>
              <w:tab w:val="right" w:leader="dot" w:pos="10456"/>
            </w:tabs>
            <w:rPr>
              <w:rFonts w:eastAsiaTheme="minorEastAsia"/>
              <w:noProof/>
              <w:sz w:val="22"/>
              <w:szCs w:val="22"/>
              <w:lang w:val="fr-FR" w:eastAsia="fr-FR"/>
            </w:rPr>
          </w:pPr>
          <w:hyperlink w:anchor="_Toc179619573" w:history="1">
            <w:r w:rsidRPr="00B80088">
              <w:rPr>
                <w:rStyle w:val="Lienhypertexte"/>
                <w:noProof/>
              </w:rPr>
              <w:t>A.</w:t>
            </w:r>
            <w:r>
              <w:rPr>
                <w:rFonts w:eastAsiaTheme="minorEastAsia"/>
                <w:noProof/>
                <w:sz w:val="22"/>
                <w:szCs w:val="22"/>
                <w:lang w:val="fr-FR" w:eastAsia="fr-FR"/>
              </w:rPr>
              <w:tab/>
            </w:r>
            <w:r w:rsidRPr="00B80088">
              <w:rPr>
                <w:rStyle w:val="Lienhypertexte"/>
                <w:noProof/>
              </w:rPr>
              <w:t>Les conventions internationales et le rôle de l’OIT</w:t>
            </w:r>
            <w:r>
              <w:rPr>
                <w:noProof/>
                <w:webHidden/>
              </w:rPr>
              <w:tab/>
            </w:r>
            <w:r>
              <w:rPr>
                <w:noProof/>
                <w:webHidden/>
              </w:rPr>
              <w:fldChar w:fldCharType="begin"/>
            </w:r>
            <w:r>
              <w:rPr>
                <w:noProof/>
                <w:webHidden/>
              </w:rPr>
              <w:instrText xml:space="preserve"> PAGEREF _Toc179619573 \h </w:instrText>
            </w:r>
            <w:r>
              <w:rPr>
                <w:noProof/>
                <w:webHidden/>
              </w:rPr>
            </w:r>
            <w:r>
              <w:rPr>
                <w:noProof/>
                <w:webHidden/>
              </w:rPr>
              <w:fldChar w:fldCharType="separate"/>
            </w:r>
            <w:r>
              <w:rPr>
                <w:noProof/>
                <w:webHidden/>
              </w:rPr>
              <w:t>3</w:t>
            </w:r>
            <w:r>
              <w:rPr>
                <w:noProof/>
                <w:webHidden/>
              </w:rPr>
              <w:fldChar w:fldCharType="end"/>
            </w:r>
          </w:hyperlink>
        </w:p>
        <w:p w14:paraId="40C4FC83" w14:textId="7A53F591" w:rsidR="007B07EA" w:rsidRDefault="007B07EA">
          <w:pPr>
            <w:pStyle w:val="TM3"/>
            <w:tabs>
              <w:tab w:val="left" w:pos="880"/>
              <w:tab w:val="right" w:leader="dot" w:pos="10456"/>
            </w:tabs>
            <w:rPr>
              <w:rFonts w:eastAsiaTheme="minorEastAsia"/>
              <w:noProof/>
              <w:sz w:val="22"/>
              <w:szCs w:val="22"/>
              <w:lang w:val="fr-FR" w:eastAsia="fr-FR"/>
            </w:rPr>
          </w:pPr>
          <w:hyperlink w:anchor="_Toc179619574"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Les normes européennes : directives et règlements</w:t>
            </w:r>
            <w:r>
              <w:rPr>
                <w:noProof/>
                <w:webHidden/>
              </w:rPr>
              <w:tab/>
            </w:r>
            <w:r>
              <w:rPr>
                <w:noProof/>
                <w:webHidden/>
              </w:rPr>
              <w:fldChar w:fldCharType="begin"/>
            </w:r>
            <w:r>
              <w:rPr>
                <w:noProof/>
                <w:webHidden/>
              </w:rPr>
              <w:instrText xml:space="preserve"> PAGEREF _Toc179619574 \h </w:instrText>
            </w:r>
            <w:r>
              <w:rPr>
                <w:noProof/>
                <w:webHidden/>
              </w:rPr>
            </w:r>
            <w:r>
              <w:rPr>
                <w:noProof/>
                <w:webHidden/>
              </w:rPr>
              <w:fldChar w:fldCharType="separate"/>
            </w:r>
            <w:r>
              <w:rPr>
                <w:noProof/>
                <w:webHidden/>
              </w:rPr>
              <w:t>3</w:t>
            </w:r>
            <w:r>
              <w:rPr>
                <w:noProof/>
                <w:webHidden/>
              </w:rPr>
              <w:fldChar w:fldCharType="end"/>
            </w:r>
          </w:hyperlink>
        </w:p>
        <w:p w14:paraId="6017F632" w14:textId="150D19CC" w:rsidR="007B07EA" w:rsidRDefault="007B07EA">
          <w:pPr>
            <w:pStyle w:val="TM2"/>
            <w:tabs>
              <w:tab w:val="left" w:pos="660"/>
              <w:tab w:val="right" w:leader="dot" w:pos="10456"/>
            </w:tabs>
            <w:rPr>
              <w:rFonts w:eastAsiaTheme="minorEastAsia"/>
              <w:noProof/>
              <w:sz w:val="22"/>
              <w:szCs w:val="22"/>
              <w:lang w:val="fr-FR" w:eastAsia="fr-FR"/>
            </w:rPr>
          </w:pPr>
          <w:hyperlink w:anchor="_Toc179619575" w:history="1">
            <w:r w:rsidRPr="00B80088">
              <w:rPr>
                <w:rStyle w:val="Lienhypertexte"/>
                <w:noProof/>
              </w:rPr>
              <w:t>2.</w:t>
            </w:r>
            <w:r>
              <w:rPr>
                <w:rFonts w:eastAsiaTheme="minorEastAsia"/>
                <w:noProof/>
                <w:sz w:val="22"/>
                <w:szCs w:val="22"/>
                <w:lang w:val="fr-FR" w:eastAsia="fr-FR"/>
              </w:rPr>
              <w:tab/>
            </w:r>
            <w:r w:rsidRPr="00B80088">
              <w:rPr>
                <w:rStyle w:val="Lienhypertexte"/>
                <w:noProof/>
              </w:rPr>
              <w:t>Les sources nationales</w:t>
            </w:r>
            <w:r>
              <w:rPr>
                <w:noProof/>
                <w:webHidden/>
              </w:rPr>
              <w:tab/>
            </w:r>
            <w:r>
              <w:rPr>
                <w:noProof/>
                <w:webHidden/>
              </w:rPr>
              <w:fldChar w:fldCharType="begin"/>
            </w:r>
            <w:r>
              <w:rPr>
                <w:noProof/>
                <w:webHidden/>
              </w:rPr>
              <w:instrText xml:space="preserve"> PAGEREF _Toc179619575 \h </w:instrText>
            </w:r>
            <w:r>
              <w:rPr>
                <w:noProof/>
                <w:webHidden/>
              </w:rPr>
            </w:r>
            <w:r>
              <w:rPr>
                <w:noProof/>
                <w:webHidden/>
              </w:rPr>
              <w:fldChar w:fldCharType="separate"/>
            </w:r>
            <w:r>
              <w:rPr>
                <w:noProof/>
                <w:webHidden/>
              </w:rPr>
              <w:t>4</w:t>
            </w:r>
            <w:r>
              <w:rPr>
                <w:noProof/>
                <w:webHidden/>
              </w:rPr>
              <w:fldChar w:fldCharType="end"/>
            </w:r>
          </w:hyperlink>
        </w:p>
        <w:p w14:paraId="124CB661" w14:textId="07F2E142" w:rsidR="007B07EA" w:rsidRDefault="007B07EA">
          <w:pPr>
            <w:pStyle w:val="TM3"/>
            <w:tabs>
              <w:tab w:val="left" w:pos="880"/>
              <w:tab w:val="right" w:leader="dot" w:pos="10456"/>
            </w:tabs>
            <w:rPr>
              <w:rFonts w:eastAsiaTheme="minorEastAsia"/>
              <w:noProof/>
              <w:sz w:val="22"/>
              <w:szCs w:val="22"/>
              <w:lang w:val="fr-FR" w:eastAsia="fr-FR"/>
            </w:rPr>
          </w:pPr>
          <w:hyperlink w:anchor="_Toc179619576" w:history="1">
            <w:r w:rsidRPr="00B80088">
              <w:rPr>
                <w:rStyle w:val="Lienhypertexte"/>
                <w:noProof/>
                <w:lang w:val="fr-FR"/>
              </w:rPr>
              <w:t>A.</w:t>
            </w:r>
            <w:r>
              <w:rPr>
                <w:rFonts w:eastAsiaTheme="minorEastAsia"/>
                <w:noProof/>
                <w:sz w:val="22"/>
                <w:szCs w:val="22"/>
                <w:lang w:val="fr-FR" w:eastAsia="fr-FR"/>
              </w:rPr>
              <w:tab/>
            </w:r>
            <w:r w:rsidRPr="00B80088">
              <w:rPr>
                <w:rStyle w:val="Lienhypertexte"/>
                <w:noProof/>
                <w:lang w:val="fr-FR"/>
              </w:rPr>
              <w:t>La Constitution et le Préambule de 1946</w:t>
            </w:r>
            <w:r>
              <w:rPr>
                <w:noProof/>
                <w:webHidden/>
              </w:rPr>
              <w:tab/>
            </w:r>
            <w:r>
              <w:rPr>
                <w:noProof/>
                <w:webHidden/>
              </w:rPr>
              <w:fldChar w:fldCharType="begin"/>
            </w:r>
            <w:r>
              <w:rPr>
                <w:noProof/>
                <w:webHidden/>
              </w:rPr>
              <w:instrText xml:space="preserve"> PAGEREF _Toc179619576 \h </w:instrText>
            </w:r>
            <w:r>
              <w:rPr>
                <w:noProof/>
                <w:webHidden/>
              </w:rPr>
            </w:r>
            <w:r>
              <w:rPr>
                <w:noProof/>
                <w:webHidden/>
              </w:rPr>
              <w:fldChar w:fldCharType="separate"/>
            </w:r>
            <w:r>
              <w:rPr>
                <w:noProof/>
                <w:webHidden/>
              </w:rPr>
              <w:t>4</w:t>
            </w:r>
            <w:r>
              <w:rPr>
                <w:noProof/>
                <w:webHidden/>
              </w:rPr>
              <w:fldChar w:fldCharType="end"/>
            </w:r>
          </w:hyperlink>
        </w:p>
        <w:p w14:paraId="23FD7564" w14:textId="15AE5BE1" w:rsidR="007B07EA" w:rsidRDefault="007B07EA">
          <w:pPr>
            <w:pStyle w:val="TM3"/>
            <w:tabs>
              <w:tab w:val="left" w:pos="880"/>
              <w:tab w:val="right" w:leader="dot" w:pos="10456"/>
            </w:tabs>
            <w:rPr>
              <w:rFonts w:eastAsiaTheme="minorEastAsia"/>
              <w:noProof/>
              <w:sz w:val="22"/>
              <w:szCs w:val="22"/>
              <w:lang w:val="fr-FR" w:eastAsia="fr-FR"/>
            </w:rPr>
          </w:pPr>
          <w:hyperlink w:anchor="_Toc179619577"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Les lois et règlements : Le Code du travail</w:t>
            </w:r>
            <w:r>
              <w:rPr>
                <w:noProof/>
                <w:webHidden/>
              </w:rPr>
              <w:tab/>
            </w:r>
            <w:r>
              <w:rPr>
                <w:noProof/>
                <w:webHidden/>
              </w:rPr>
              <w:fldChar w:fldCharType="begin"/>
            </w:r>
            <w:r>
              <w:rPr>
                <w:noProof/>
                <w:webHidden/>
              </w:rPr>
              <w:instrText xml:space="preserve"> PAGEREF _Toc179619577 \h </w:instrText>
            </w:r>
            <w:r>
              <w:rPr>
                <w:noProof/>
                <w:webHidden/>
              </w:rPr>
            </w:r>
            <w:r>
              <w:rPr>
                <w:noProof/>
                <w:webHidden/>
              </w:rPr>
              <w:fldChar w:fldCharType="separate"/>
            </w:r>
            <w:r>
              <w:rPr>
                <w:noProof/>
                <w:webHidden/>
              </w:rPr>
              <w:t>4</w:t>
            </w:r>
            <w:r>
              <w:rPr>
                <w:noProof/>
                <w:webHidden/>
              </w:rPr>
              <w:fldChar w:fldCharType="end"/>
            </w:r>
          </w:hyperlink>
        </w:p>
        <w:p w14:paraId="4D8D421D" w14:textId="4F764B9E" w:rsidR="007B07EA" w:rsidRDefault="007B07EA">
          <w:pPr>
            <w:pStyle w:val="TM3"/>
            <w:tabs>
              <w:tab w:val="left" w:pos="880"/>
              <w:tab w:val="right" w:leader="dot" w:pos="10456"/>
            </w:tabs>
            <w:rPr>
              <w:rFonts w:eastAsiaTheme="minorEastAsia"/>
              <w:noProof/>
              <w:sz w:val="22"/>
              <w:szCs w:val="22"/>
              <w:lang w:val="fr-FR" w:eastAsia="fr-FR"/>
            </w:rPr>
          </w:pPr>
          <w:hyperlink w:anchor="_Toc179619578" w:history="1">
            <w:r w:rsidRPr="00B80088">
              <w:rPr>
                <w:rStyle w:val="Lienhypertexte"/>
                <w:noProof/>
                <w:lang w:val="fr-FR"/>
              </w:rPr>
              <w:t>C.</w:t>
            </w:r>
            <w:r>
              <w:rPr>
                <w:rFonts w:eastAsiaTheme="minorEastAsia"/>
                <w:noProof/>
                <w:sz w:val="22"/>
                <w:szCs w:val="22"/>
                <w:lang w:val="fr-FR" w:eastAsia="fr-FR"/>
              </w:rPr>
              <w:tab/>
            </w:r>
            <w:r w:rsidRPr="00B80088">
              <w:rPr>
                <w:rStyle w:val="Lienhypertexte"/>
                <w:noProof/>
                <w:lang w:val="fr-FR"/>
              </w:rPr>
              <w:t>La jurisprudence : Interprétation par les juges</w:t>
            </w:r>
            <w:r>
              <w:rPr>
                <w:noProof/>
                <w:webHidden/>
              </w:rPr>
              <w:tab/>
            </w:r>
            <w:r>
              <w:rPr>
                <w:noProof/>
                <w:webHidden/>
              </w:rPr>
              <w:fldChar w:fldCharType="begin"/>
            </w:r>
            <w:r>
              <w:rPr>
                <w:noProof/>
                <w:webHidden/>
              </w:rPr>
              <w:instrText xml:space="preserve"> PAGEREF _Toc179619578 \h </w:instrText>
            </w:r>
            <w:r>
              <w:rPr>
                <w:noProof/>
                <w:webHidden/>
              </w:rPr>
            </w:r>
            <w:r>
              <w:rPr>
                <w:noProof/>
                <w:webHidden/>
              </w:rPr>
              <w:fldChar w:fldCharType="separate"/>
            </w:r>
            <w:r>
              <w:rPr>
                <w:noProof/>
                <w:webHidden/>
              </w:rPr>
              <w:t>5</w:t>
            </w:r>
            <w:r>
              <w:rPr>
                <w:noProof/>
                <w:webHidden/>
              </w:rPr>
              <w:fldChar w:fldCharType="end"/>
            </w:r>
          </w:hyperlink>
        </w:p>
        <w:p w14:paraId="3F2E22A2" w14:textId="0EE547D6" w:rsidR="007B07EA" w:rsidRDefault="007B07EA">
          <w:pPr>
            <w:pStyle w:val="TM1"/>
            <w:tabs>
              <w:tab w:val="right" w:leader="dot" w:pos="10456"/>
            </w:tabs>
            <w:rPr>
              <w:rFonts w:eastAsiaTheme="minorEastAsia"/>
              <w:noProof/>
              <w:sz w:val="22"/>
              <w:szCs w:val="22"/>
              <w:lang w:val="fr-FR" w:eastAsia="fr-FR"/>
            </w:rPr>
          </w:pPr>
          <w:hyperlink w:anchor="_Toc179619579" w:history="1">
            <w:r w:rsidRPr="00B80088">
              <w:rPr>
                <w:rStyle w:val="Lienhypertexte"/>
                <w:b/>
                <w:bCs/>
                <w:noProof/>
                <w:lang w:val="fr-FR"/>
              </w:rPr>
              <w:t>Le droit négocié</w:t>
            </w:r>
            <w:r>
              <w:rPr>
                <w:noProof/>
                <w:webHidden/>
              </w:rPr>
              <w:tab/>
            </w:r>
            <w:r>
              <w:rPr>
                <w:noProof/>
                <w:webHidden/>
              </w:rPr>
              <w:fldChar w:fldCharType="begin"/>
            </w:r>
            <w:r>
              <w:rPr>
                <w:noProof/>
                <w:webHidden/>
              </w:rPr>
              <w:instrText xml:space="preserve"> PAGEREF _Toc179619579 \h </w:instrText>
            </w:r>
            <w:r>
              <w:rPr>
                <w:noProof/>
                <w:webHidden/>
              </w:rPr>
            </w:r>
            <w:r>
              <w:rPr>
                <w:noProof/>
                <w:webHidden/>
              </w:rPr>
              <w:fldChar w:fldCharType="separate"/>
            </w:r>
            <w:r>
              <w:rPr>
                <w:noProof/>
                <w:webHidden/>
              </w:rPr>
              <w:t>6</w:t>
            </w:r>
            <w:r>
              <w:rPr>
                <w:noProof/>
                <w:webHidden/>
              </w:rPr>
              <w:fldChar w:fldCharType="end"/>
            </w:r>
          </w:hyperlink>
        </w:p>
        <w:p w14:paraId="67F3815B" w14:textId="2218736E" w:rsidR="007B07EA" w:rsidRDefault="007B07EA">
          <w:pPr>
            <w:pStyle w:val="TM2"/>
            <w:tabs>
              <w:tab w:val="left" w:pos="660"/>
              <w:tab w:val="right" w:leader="dot" w:pos="10456"/>
            </w:tabs>
            <w:rPr>
              <w:rFonts w:eastAsiaTheme="minorEastAsia"/>
              <w:noProof/>
              <w:sz w:val="22"/>
              <w:szCs w:val="22"/>
              <w:lang w:val="fr-FR" w:eastAsia="fr-FR"/>
            </w:rPr>
          </w:pPr>
          <w:hyperlink w:anchor="_Toc179619580" w:history="1">
            <w:r w:rsidRPr="00B80088">
              <w:rPr>
                <w:rStyle w:val="Lienhypertexte"/>
                <w:noProof/>
              </w:rPr>
              <w:t>1.</w:t>
            </w:r>
            <w:r>
              <w:rPr>
                <w:rFonts w:eastAsiaTheme="minorEastAsia"/>
                <w:noProof/>
                <w:sz w:val="22"/>
                <w:szCs w:val="22"/>
                <w:lang w:val="fr-FR" w:eastAsia="fr-FR"/>
              </w:rPr>
              <w:tab/>
            </w:r>
            <w:r w:rsidRPr="00B80088">
              <w:rPr>
                <w:rStyle w:val="Lienhypertexte"/>
                <w:noProof/>
              </w:rPr>
              <w:t>Définition et importance du droit négocié</w:t>
            </w:r>
            <w:r>
              <w:rPr>
                <w:noProof/>
                <w:webHidden/>
              </w:rPr>
              <w:tab/>
            </w:r>
            <w:r>
              <w:rPr>
                <w:noProof/>
                <w:webHidden/>
              </w:rPr>
              <w:fldChar w:fldCharType="begin"/>
            </w:r>
            <w:r>
              <w:rPr>
                <w:noProof/>
                <w:webHidden/>
              </w:rPr>
              <w:instrText xml:space="preserve"> PAGEREF _Toc179619580 \h </w:instrText>
            </w:r>
            <w:r>
              <w:rPr>
                <w:noProof/>
                <w:webHidden/>
              </w:rPr>
            </w:r>
            <w:r>
              <w:rPr>
                <w:noProof/>
                <w:webHidden/>
              </w:rPr>
              <w:fldChar w:fldCharType="separate"/>
            </w:r>
            <w:r>
              <w:rPr>
                <w:noProof/>
                <w:webHidden/>
              </w:rPr>
              <w:t>6</w:t>
            </w:r>
            <w:r>
              <w:rPr>
                <w:noProof/>
                <w:webHidden/>
              </w:rPr>
              <w:fldChar w:fldCharType="end"/>
            </w:r>
          </w:hyperlink>
        </w:p>
        <w:p w14:paraId="03B67E77" w14:textId="2C1A72A8" w:rsidR="007B07EA" w:rsidRDefault="007B07EA">
          <w:pPr>
            <w:pStyle w:val="TM3"/>
            <w:tabs>
              <w:tab w:val="left" w:pos="880"/>
              <w:tab w:val="right" w:leader="dot" w:pos="10456"/>
            </w:tabs>
            <w:rPr>
              <w:rFonts w:eastAsiaTheme="minorEastAsia"/>
              <w:noProof/>
              <w:sz w:val="22"/>
              <w:szCs w:val="22"/>
              <w:lang w:val="fr-FR" w:eastAsia="fr-FR"/>
            </w:rPr>
          </w:pPr>
          <w:hyperlink w:anchor="_Toc179619581" w:history="1">
            <w:r w:rsidRPr="00B80088">
              <w:rPr>
                <w:rStyle w:val="Lienhypertexte"/>
                <w:noProof/>
                <w:lang w:val="fr-FR"/>
              </w:rPr>
              <w:t>A.</w:t>
            </w:r>
            <w:r>
              <w:rPr>
                <w:rFonts w:eastAsiaTheme="minorEastAsia"/>
                <w:noProof/>
                <w:sz w:val="22"/>
                <w:szCs w:val="22"/>
                <w:lang w:val="fr-FR" w:eastAsia="fr-FR"/>
              </w:rPr>
              <w:tab/>
            </w:r>
            <w:r w:rsidRPr="00B80088">
              <w:rPr>
                <w:rStyle w:val="Lienhypertexte"/>
                <w:noProof/>
                <w:lang w:val="fr-FR"/>
              </w:rPr>
              <w:t>Qu’est-ce que le droit négocié?</w:t>
            </w:r>
            <w:r>
              <w:rPr>
                <w:noProof/>
                <w:webHidden/>
              </w:rPr>
              <w:tab/>
            </w:r>
            <w:r>
              <w:rPr>
                <w:noProof/>
                <w:webHidden/>
              </w:rPr>
              <w:fldChar w:fldCharType="begin"/>
            </w:r>
            <w:r>
              <w:rPr>
                <w:noProof/>
                <w:webHidden/>
              </w:rPr>
              <w:instrText xml:space="preserve"> PAGEREF _Toc179619581 \h </w:instrText>
            </w:r>
            <w:r>
              <w:rPr>
                <w:noProof/>
                <w:webHidden/>
              </w:rPr>
            </w:r>
            <w:r>
              <w:rPr>
                <w:noProof/>
                <w:webHidden/>
              </w:rPr>
              <w:fldChar w:fldCharType="separate"/>
            </w:r>
            <w:r>
              <w:rPr>
                <w:noProof/>
                <w:webHidden/>
              </w:rPr>
              <w:t>6</w:t>
            </w:r>
            <w:r>
              <w:rPr>
                <w:noProof/>
                <w:webHidden/>
              </w:rPr>
              <w:fldChar w:fldCharType="end"/>
            </w:r>
          </w:hyperlink>
        </w:p>
        <w:p w14:paraId="0B1E5F1E" w14:textId="44584923" w:rsidR="007B07EA" w:rsidRDefault="007B07EA">
          <w:pPr>
            <w:pStyle w:val="TM3"/>
            <w:tabs>
              <w:tab w:val="left" w:pos="880"/>
              <w:tab w:val="right" w:leader="dot" w:pos="10456"/>
            </w:tabs>
            <w:rPr>
              <w:rFonts w:eastAsiaTheme="minorEastAsia"/>
              <w:noProof/>
              <w:sz w:val="22"/>
              <w:szCs w:val="22"/>
              <w:lang w:val="fr-FR" w:eastAsia="fr-FR"/>
            </w:rPr>
          </w:pPr>
          <w:hyperlink w:anchor="_Toc179619582"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L’importance du droit négocié</w:t>
            </w:r>
            <w:r>
              <w:rPr>
                <w:noProof/>
                <w:webHidden/>
              </w:rPr>
              <w:tab/>
            </w:r>
            <w:r>
              <w:rPr>
                <w:noProof/>
                <w:webHidden/>
              </w:rPr>
              <w:fldChar w:fldCharType="begin"/>
            </w:r>
            <w:r>
              <w:rPr>
                <w:noProof/>
                <w:webHidden/>
              </w:rPr>
              <w:instrText xml:space="preserve"> PAGEREF _Toc179619582 \h </w:instrText>
            </w:r>
            <w:r>
              <w:rPr>
                <w:noProof/>
                <w:webHidden/>
              </w:rPr>
            </w:r>
            <w:r>
              <w:rPr>
                <w:noProof/>
                <w:webHidden/>
              </w:rPr>
              <w:fldChar w:fldCharType="separate"/>
            </w:r>
            <w:r>
              <w:rPr>
                <w:noProof/>
                <w:webHidden/>
              </w:rPr>
              <w:t>6</w:t>
            </w:r>
            <w:r>
              <w:rPr>
                <w:noProof/>
                <w:webHidden/>
              </w:rPr>
              <w:fldChar w:fldCharType="end"/>
            </w:r>
          </w:hyperlink>
        </w:p>
        <w:p w14:paraId="2733CB1B" w14:textId="225E5D2E" w:rsidR="007B07EA" w:rsidRDefault="007B07EA">
          <w:pPr>
            <w:pStyle w:val="TM3"/>
            <w:tabs>
              <w:tab w:val="left" w:pos="880"/>
              <w:tab w:val="right" w:leader="dot" w:pos="10456"/>
            </w:tabs>
            <w:rPr>
              <w:rFonts w:eastAsiaTheme="minorEastAsia"/>
              <w:noProof/>
              <w:sz w:val="22"/>
              <w:szCs w:val="22"/>
              <w:lang w:val="fr-FR" w:eastAsia="fr-FR"/>
            </w:rPr>
          </w:pPr>
          <w:hyperlink w:anchor="_Toc179619583" w:history="1">
            <w:r w:rsidRPr="00B80088">
              <w:rPr>
                <w:rStyle w:val="Lienhypertexte"/>
                <w:noProof/>
                <w:lang w:val="fr-FR"/>
              </w:rPr>
              <w:t>C.</w:t>
            </w:r>
            <w:r>
              <w:rPr>
                <w:rFonts w:eastAsiaTheme="minorEastAsia"/>
                <w:noProof/>
                <w:sz w:val="22"/>
                <w:szCs w:val="22"/>
                <w:lang w:val="fr-FR" w:eastAsia="fr-FR"/>
              </w:rPr>
              <w:tab/>
            </w:r>
            <w:r w:rsidRPr="00B80088">
              <w:rPr>
                <w:rStyle w:val="Lienhypertexte"/>
                <w:noProof/>
                <w:lang w:val="fr-FR"/>
              </w:rPr>
              <w:t>Exemples concrets d’application du droit négocié</w:t>
            </w:r>
            <w:r>
              <w:rPr>
                <w:noProof/>
                <w:webHidden/>
              </w:rPr>
              <w:tab/>
            </w:r>
            <w:r>
              <w:rPr>
                <w:noProof/>
                <w:webHidden/>
              </w:rPr>
              <w:fldChar w:fldCharType="begin"/>
            </w:r>
            <w:r>
              <w:rPr>
                <w:noProof/>
                <w:webHidden/>
              </w:rPr>
              <w:instrText xml:space="preserve"> PAGEREF _Toc179619583 \h </w:instrText>
            </w:r>
            <w:r>
              <w:rPr>
                <w:noProof/>
                <w:webHidden/>
              </w:rPr>
            </w:r>
            <w:r>
              <w:rPr>
                <w:noProof/>
                <w:webHidden/>
              </w:rPr>
              <w:fldChar w:fldCharType="separate"/>
            </w:r>
            <w:r>
              <w:rPr>
                <w:noProof/>
                <w:webHidden/>
              </w:rPr>
              <w:t>6</w:t>
            </w:r>
            <w:r>
              <w:rPr>
                <w:noProof/>
                <w:webHidden/>
              </w:rPr>
              <w:fldChar w:fldCharType="end"/>
            </w:r>
          </w:hyperlink>
        </w:p>
        <w:p w14:paraId="0903900C" w14:textId="60DBBD7C" w:rsidR="007B07EA" w:rsidRDefault="007B07EA">
          <w:pPr>
            <w:pStyle w:val="TM2"/>
            <w:tabs>
              <w:tab w:val="left" w:pos="660"/>
              <w:tab w:val="right" w:leader="dot" w:pos="10456"/>
            </w:tabs>
            <w:rPr>
              <w:rFonts w:eastAsiaTheme="minorEastAsia"/>
              <w:noProof/>
              <w:sz w:val="22"/>
              <w:szCs w:val="22"/>
              <w:lang w:val="fr-FR" w:eastAsia="fr-FR"/>
            </w:rPr>
          </w:pPr>
          <w:hyperlink w:anchor="_Toc179619584" w:history="1">
            <w:r w:rsidRPr="00B80088">
              <w:rPr>
                <w:rStyle w:val="Lienhypertexte"/>
                <w:noProof/>
              </w:rPr>
              <w:t>2.</w:t>
            </w:r>
            <w:r>
              <w:rPr>
                <w:rFonts w:eastAsiaTheme="minorEastAsia"/>
                <w:noProof/>
                <w:sz w:val="22"/>
                <w:szCs w:val="22"/>
                <w:lang w:val="fr-FR" w:eastAsia="fr-FR"/>
              </w:rPr>
              <w:tab/>
            </w:r>
            <w:r w:rsidRPr="00B80088">
              <w:rPr>
                <w:rStyle w:val="Lienhypertexte"/>
                <w:noProof/>
              </w:rPr>
              <w:t>Les différents types d'accords collectifs</w:t>
            </w:r>
            <w:r>
              <w:rPr>
                <w:noProof/>
                <w:webHidden/>
              </w:rPr>
              <w:tab/>
            </w:r>
            <w:r>
              <w:rPr>
                <w:noProof/>
                <w:webHidden/>
              </w:rPr>
              <w:fldChar w:fldCharType="begin"/>
            </w:r>
            <w:r>
              <w:rPr>
                <w:noProof/>
                <w:webHidden/>
              </w:rPr>
              <w:instrText xml:space="preserve"> PAGEREF _Toc179619584 \h </w:instrText>
            </w:r>
            <w:r>
              <w:rPr>
                <w:noProof/>
                <w:webHidden/>
              </w:rPr>
            </w:r>
            <w:r>
              <w:rPr>
                <w:noProof/>
                <w:webHidden/>
              </w:rPr>
              <w:fldChar w:fldCharType="separate"/>
            </w:r>
            <w:r>
              <w:rPr>
                <w:noProof/>
                <w:webHidden/>
              </w:rPr>
              <w:t>7</w:t>
            </w:r>
            <w:r>
              <w:rPr>
                <w:noProof/>
                <w:webHidden/>
              </w:rPr>
              <w:fldChar w:fldCharType="end"/>
            </w:r>
          </w:hyperlink>
        </w:p>
        <w:p w14:paraId="68B9C98A" w14:textId="519DE197" w:rsidR="007B07EA" w:rsidRDefault="007B07EA">
          <w:pPr>
            <w:pStyle w:val="TM3"/>
            <w:tabs>
              <w:tab w:val="left" w:pos="880"/>
              <w:tab w:val="right" w:leader="dot" w:pos="10456"/>
            </w:tabs>
            <w:rPr>
              <w:rFonts w:eastAsiaTheme="minorEastAsia"/>
              <w:noProof/>
              <w:sz w:val="22"/>
              <w:szCs w:val="22"/>
              <w:lang w:val="fr-FR" w:eastAsia="fr-FR"/>
            </w:rPr>
          </w:pPr>
          <w:hyperlink w:anchor="_Toc179619585" w:history="1">
            <w:r w:rsidRPr="00B80088">
              <w:rPr>
                <w:rStyle w:val="Lienhypertexte"/>
                <w:noProof/>
                <w:lang w:val="fr-FR"/>
              </w:rPr>
              <w:t>A.</w:t>
            </w:r>
            <w:r>
              <w:rPr>
                <w:rFonts w:eastAsiaTheme="minorEastAsia"/>
                <w:noProof/>
                <w:sz w:val="22"/>
                <w:szCs w:val="22"/>
                <w:lang w:val="fr-FR" w:eastAsia="fr-FR"/>
              </w:rPr>
              <w:tab/>
            </w:r>
            <w:r w:rsidRPr="00B80088">
              <w:rPr>
                <w:rStyle w:val="Lienhypertexte"/>
                <w:noProof/>
                <w:lang w:val="fr-FR"/>
              </w:rPr>
              <w:t>Les conventions collectives</w:t>
            </w:r>
            <w:r>
              <w:rPr>
                <w:noProof/>
                <w:webHidden/>
              </w:rPr>
              <w:tab/>
            </w:r>
            <w:r>
              <w:rPr>
                <w:noProof/>
                <w:webHidden/>
              </w:rPr>
              <w:fldChar w:fldCharType="begin"/>
            </w:r>
            <w:r>
              <w:rPr>
                <w:noProof/>
                <w:webHidden/>
              </w:rPr>
              <w:instrText xml:space="preserve"> PAGEREF _Toc179619585 \h </w:instrText>
            </w:r>
            <w:r>
              <w:rPr>
                <w:noProof/>
                <w:webHidden/>
              </w:rPr>
            </w:r>
            <w:r>
              <w:rPr>
                <w:noProof/>
                <w:webHidden/>
              </w:rPr>
              <w:fldChar w:fldCharType="separate"/>
            </w:r>
            <w:r>
              <w:rPr>
                <w:noProof/>
                <w:webHidden/>
              </w:rPr>
              <w:t>7</w:t>
            </w:r>
            <w:r>
              <w:rPr>
                <w:noProof/>
                <w:webHidden/>
              </w:rPr>
              <w:fldChar w:fldCharType="end"/>
            </w:r>
          </w:hyperlink>
        </w:p>
        <w:p w14:paraId="3A75A147" w14:textId="5AF48304" w:rsidR="007B07EA" w:rsidRDefault="007B07EA">
          <w:pPr>
            <w:pStyle w:val="TM3"/>
            <w:tabs>
              <w:tab w:val="left" w:pos="880"/>
              <w:tab w:val="right" w:leader="dot" w:pos="10456"/>
            </w:tabs>
            <w:rPr>
              <w:rFonts w:eastAsiaTheme="minorEastAsia"/>
              <w:noProof/>
              <w:sz w:val="22"/>
              <w:szCs w:val="22"/>
              <w:lang w:val="fr-FR" w:eastAsia="fr-FR"/>
            </w:rPr>
          </w:pPr>
          <w:hyperlink w:anchor="_Toc179619586"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Les accords d’entreprise</w:t>
            </w:r>
            <w:r>
              <w:rPr>
                <w:noProof/>
                <w:webHidden/>
              </w:rPr>
              <w:tab/>
            </w:r>
            <w:r>
              <w:rPr>
                <w:noProof/>
                <w:webHidden/>
              </w:rPr>
              <w:fldChar w:fldCharType="begin"/>
            </w:r>
            <w:r>
              <w:rPr>
                <w:noProof/>
                <w:webHidden/>
              </w:rPr>
              <w:instrText xml:space="preserve"> PAGEREF _Toc179619586 \h </w:instrText>
            </w:r>
            <w:r>
              <w:rPr>
                <w:noProof/>
                <w:webHidden/>
              </w:rPr>
            </w:r>
            <w:r>
              <w:rPr>
                <w:noProof/>
                <w:webHidden/>
              </w:rPr>
              <w:fldChar w:fldCharType="separate"/>
            </w:r>
            <w:r>
              <w:rPr>
                <w:noProof/>
                <w:webHidden/>
              </w:rPr>
              <w:t>8</w:t>
            </w:r>
            <w:r>
              <w:rPr>
                <w:noProof/>
                <w:webHidden/>
              </w:rPr>
              <w:fldChar w:fldCharType="end"/>
            </w:r>
          </w:hyperlink>
        </w:p>
        <w:p w14:paraId="4DB8FB15" w14:textId="765F6AAB" w:rsidR="007B07EA" w:rsidRDefault="007B07EA">
          <w:pPr>
            <w:pStyle w:val="TM3"/>
            <w:tabs>
              <w:tab w:val="left" w:pos="880"/>
              <w:tab w:val="right" w:leader="dot" w:pos="10456"/>
            </w:tabs>
            <w:rPr>
              <w:rFonts w:eastAsiaTheme="minorEastAsia"/>
              <w:noProof/>
              <w:sz w:val="22"/>
              <w:szCs w:val="22"/>
              <w:lang w:val="fr-FR" w:eastAsia="fr-FR"/>
            </w:rPr>
          </w:pPr>
          <w:hyperlink w:anchor="_Toc179619587" w:history="1">
            <w:r w:rsidRPr="00B80088">
              <w:rPr>
                <w:rStyle w:val="Lienhypertexte"/>
                <w:noProof/>
                <w:lang w:val="fr-FR"/>
              </w:rPr>
              <w:t>C.</w:t>
            </w:r>
            <w:r>
              <w:rPr>
                <w:rFonts w:eastAsiaTheme="minorEastAsia"/>
                <w:noProof/>
                <w:sz w:val="22"/>
                <w:szCs w:val="22"/>
                <w:lang w:val="fr-FR" w:eastAsia="fr-FR"/>
              </w:rPr>
              <w:tab/>
            </w:r>
            <w:r w:rsidRPr="00B80088">
              <w:rPr>
                <w:rStyle w:val="Lienhypertexte"/>
                <w:noProof/>
                <w:lang w:val="fr-FR"/>
              </w:rPr>
              <w:t>Les accords de branche</w:t>
            </w:r>
            <w:r>
              <w:rPr>
                <w:noProof/>
                <w:webHidden/>
              </w:rPr>
              <w:tab/>
            </w:r>
            <w:r>
              <w:rPr>
                <w:noProof/>
                <w:webHidden/>
              </w:rPr>
              <w:fldChar w:fldCharType="begin"/>
            </w:r>
            <w:r>
              <w:rPr>
                <w:noProof/>
                <w:webHidden/>
              </w:rPr>
              <w:instrText xml:space="preserve"> PAGEREF _Toc179619587 \h </w:instrText>
            </w:r>
            <w:r>
              <w:rPr>
                <w:noProof/>
                <w:webHidden/>
              </w:rPr>
            </w:r>
            <w:r>
              <w:rPr>
                <w:noProof/>
                <w:webHidden/>
              </w:rPr>
              <w:fldChar w:fldCharType="separate"/>
            </w:r>
            <w:r>
              <w:rPr>
                <w:noProof/>
                <w:webHidden/>
              </w:rPr>
              <w:t>8</w:t>
            </w:r>
            <w:r>
              <w:rPr>
                <w:noProof/>
                <w:webHidden/>
              </w:rPr>
              <w:fldChar w:fldCharType="end"/>
            </w:r>
          </w:hyperlink>
        </w:p>
        <w:p w14:paraId="4C8529BF" w14:textId="505F62B4" w:rsidR="007B07EA" w:rsidRDefault="007B07EA">
          <w:pPr>
            <w:pStyle w:val="TM1"/>
            <w:tabs>
              <w:tab w:val="right" w:leader="dot" w:pos="10456"/>
            </w:tabs>
            <w:rPr>
              <w:rFonts w:eastAsiaTheme="minorEastAsia"/>
              <w:noProof/>
              <w:sz w:val="22"/>
              <w:szCs w:val="22"/>
              <w:lang w:val="fr-FR" w:eastAsia="fr-FR"/>
            </w:rPr>
          </w:pPr>
          <w:hyperlink w:anchor="_Toc179619588" w:history="1">
            <w:r w:rsidRPr="00B80088">
              <w:rPr>
                <w:rStyle w:val="Lienhypertexte"/>
                <w:b/>
                <w:bCs/>
                <w:noProof/>
              </w:rPr>
              <w:t>Le rôle des partenaires sociaux</w:t>
            </w:r>
            <w:r>
              <w:rPr>
                <w:noProof/>
                <w:webHidden/>
              </w:rPr>
              <w:tab/>
            </w:r>
            <w:r>
              <w:rPr>
                <w:noProof/>
                <w:webHidden/>
              </w:rPr>
              <w:fldChar w:fldCharType="begin"/>
            </w:r>
            <w:r>
              <w:rPr>
                <w:noProof/>
                <w:webHidden/>
              </w:rPr>
              <w:instrText xml:space="preserve"> PAGEREF _Toc179619588 \h </w:instrText>
            </w:r>
            <w:r>
              <w:rPr>
                <w:noProof/>
                <w:webHidden/>
              </w:rPr>
            </w:r>
            <w:r>
              <w:rPr>
                <w:noProof/>
                <w:webHidden/>
              </w:rPr>
              <w:fldChar w:fldCharType="separate"/>
            </w:r>
            <w:r>
              <w:rPr>
                <w:noProof/>
                <w:webHidden/>
              </w:rPr>
              <w:t>9</w:t>
            </w:r>
            <w:r>
              <w:rPr>
                <w:noProof/>
                <w:webHidden/>
              </w:rPr>
              <w:fldChar w:fldCharType="end"/>
            </w:r>
          </w:hyperlink>
        </w:p>
        <w:p w14:paraId="2B9F6B6A" w14:textId="7D8F55CD" w:rsidR="007B07EA" w:rsidRDefault="007B07EA">
          <w:pPr>
            <w:pStyle w:val="TM2"/>
            <w:tabs>
              <w:tab w:val="left" w:pos="660"/>
              <w:tab w:val="right" w:leader="dot" w:pos="10456"/>
            </w:tabs>
            <w:rPr>
              <w:rFonts w:eastAsiaTheme="minorEastAsia"/>
              <w:noProof/>
              <w:sz w:val="22"/>
              <w:szCs w:val="22"/>
              <w:lang w:val="fr-FR" w:eastAsia="fr-FR"/>
            </w:rPr>
          </w:pPr>
          <w:hyperlink w:anchor="_Toc179619589" w:history="1">
            <w:r w:rsidRPr="00B80088">
              <w:rPr>
                <w:rStyle w:val="Lienhypertexte"/>
                <w:noProof/>
                <w:lang w:val="fr-FR"/>
              </w:rPr>
              <w:t>1.</w:t>
            </w:r>
            <w:r>
              <w:rPr>
                <w:rFonts w:eastAsiaTheme="minorEastAsia"/>
                <w:noProof/>
                <w:sz w:val="22"/>
                <w:szCs w:val="22"/>
                <w:lang w:val="fr-FR" w:eastAsia="fr-FR"/>
              </w:rPr>
              <w:tab/>
            </w:r>
            <w:r w:rsidRPr="00B80088">
              <w:rPr>
                <w:rStyle w:val="Lienhypertexte"/>
                <w:noProof/>
                <w:lang w:val="fr-FR"/>
              </w:rPr>
              <w:t>Définition des partenaires sociaux</w:t>
            </w:r>
            <w:r>
              <w:rPr>
                <w:noProof/>
                <w:webHidden/>
              </w:rPr>
              <w:tab/>
            </w:r>
            <w:r>
              <w:rPr>
                <w:noProof/>
                <w:webHidden/>
              </w:rPr>
              <w:fldChar w:fldCharType="begin"/>
            </w:r>
            <w:r>
              <w:rPr>
                <w:noProof/>
                <w:webHidden/>
              </w:rPr>
              <w:instrText xml:space="preserve"> PAGEREF _Toc179619589 \h </w:instrText>
            </w:r>
            <w:r>
              <w:rPr>
                <w:noProof/>
                <w:webHidden/>
              </w:rPr>
            </w:r>
            <w:r>
              <w:rPr>
                <w:noProof/>
                <w:webHidden/>
              </w:rPr>
              <w:fldChar w:fldCharType="separate"/>
            </w:r>
            <w:r>
              <w:rPr>
                <w:noProof/>
                <w:webHidden/>
              </w:rPr>
              <w:t>9</w:t>
            </w:r>
            <w:r>
              <w:rPr>
                <w:noProof/>
                <w:webHidden/>
              </w:rPr>
              <w:fldChar w:fldCharType="end"/>
            </w:r>
          </w:hyperlink>
        </w:p>
        <w:p w14:paraId="1DE891FC" w14:textId="49078A72" w:rsidR="007B07EA" w:rsidRDefault="007B07EA">
          <w:pPr>
            <w:pStyle w:val="TM3"/>
            <w:tabs>
              <w:tab w:val="left" w:pos="880"/>
              <w:tab w:val="right" w:leader="dot" w:pos="10456"/>
            </w:tabs>
            <w:rPr>
              <w:rFonts w:eastAsiaTheme="minorEastAsia"/>
              <w:noProof/>
              <w:sz w:val="22"/>
              <w:szCs w:val="22"/>
              <w:lang w:val="fr-FR" w:eastAsia="fr-FR"/>
            </w:rPr>
          </w:pPr>
          <w:hyperlink w:anchor="_Toc179619590" w:history="1">
            <w:r w:rsidRPr="00B80088">
              <w:rPr>
                <w:rStyle w:val="Lienhypertexte"/>
                <w:noProof/>
                <w:lang w:val="fr-FR"/>
              </w:rPr>
              <w:t>A.</w:t>
            </w:r>
            <w:r>
              <w:rPr>
                <w:rFonts w:eastAsiaTheme="minorEastAsia"/>
                <w:noProof/>
                <w:sz w:val="22"/>
                <w:szCs w:val="22"/>
                <w:lang w:val="fr-FR" w:eastAsia="fr-FR"/>
              </w:rPr>
              <w:tab/>
            </w:r>
            <w:r w:rsidRPr="00B80088">
              <w:rPr>
                <w:rStyle w:val="Lienhypertexte"/>
                <w:noProof/>
                <w:lang w:val="fr-FR"/>
              </w:rPr>
              <w:t>Les syndicats de salariés</w:t>
            </w:r>
            <w:r>
              <w:rPr>
                <w:noProof/>
                <w:webHidden/>
              </w:rPr>
              <w:tab/>
            </w:r>
            <w:r>
              <w:rPr>
                <w:noProof/>
                <w:webHidden/>
              </w:rPr>
              <w:fldChar w:fldCharType="begin"/>
            </w:r>
            <w:r>
              <w:rPr>
                <w:noProof/>
                <w:webHidden/>
              </w:rPr>
              <w:instrText xml:space="preserve"> PAGEREF _Toc179619590 \h </w:instrText>
            </w:r>
            <w:r>
              <w:rPr>
                <w:noProof/>
                <w:webHidden/>
              </w:rPr>
            </w:r>
            <w:r>
              <w:rPr>
                <w:noProof/>
                <w:webHidden/>
              </w:rPr>
              <w:fldChar w:fldCharType="separate"/>
            </w:r>
            <w:r>
              <w:rPr>
                <w:noProof/>
                <w:webHidden/>
              </w:rPr>
              <w:t>9</w:t>
            </w:r>
            <w:r>
              <w:rPr>
                <w:noProof/>
                <w:webHidden/>
              </w:rPr>
              <w:fldChar w:fldCharType="end"/>
            </w:r>
          </w:hyperlink>
        </w:p>
        <w:p w14:paraId="7E35272B" w14:textId="643F3C53" w:rsidR="007B07EA" w:rsidRDefault="007B07EA">
          <w:pPr>
            <w:pStyle w:val="TM3"/>
            <w:tabs>
              <w:tab w:val="left" w:pos="880"/>
              <w:tab w:val="right" w:leader="dot" w:pos="10456"/>
            </w:tabs>
            <w:rPr>
              <w:rFonts w:eastAsiaTheme="minorEastAsia"/>
              <w:noProof/>
              <w:sz w:val="22"/>
              <w:szCs w:val="22"/>
              <w:lang w:val="fr-FR" w:eastAsia="fr-FR"/>
            </w:rPr>
          </w:pPr>
          <w:hyperlink w:anchor="_Toc179619591"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Les organisations patronales</w:t>
            </w:r>
            <w:r>
              <w:rPr>
                <w:noProof/>
                <w:webHidden/>
              </w:rPr>
              <w:tab/>
            </w:r>
            <w:r>
              <w:rPr>
                <w:noProof/>
                <w:webHidden/>
              </w:rPr>
              <w:fldChar w:fldCharType="begin"/>
            </w:r>
            <w:r>
              <w:rPr>
                <w:noProof/>
                <w:webHidden/>
              </w:rPr>
              <w:instrText xml:space="preserve"> PAGEREF _Toc179619591 \h </w:instrText>
            </w:r>
            <w:r>
              <w:rPr>
                <w:noProof/>
                <w:webHidden/>
              </w:rPr>
            </w:r>
            <w:r>
              <w:rPr>
                <w:noProof/>
                <w:webHidden/>
              </w:rPr>
              <w:fldChar w:fldCharType="separate"/>
            </w:r>
            <w:r>
              <w:rPr>
                <w:noProof/>
                <w:webHidden/>
              </w:rPr>
              <w:t>9</w:t>
            </w:r>
            <w:r>
              <w:rPr>
                <w:noProof/>
                <w:webHidden/>
              </w:rPr>
              <w:fldChar w:fldCharType="end"/>
            </w:r>
          </w:hyperlink>
        </w:p>
        <w:p w14:paraId="582C866B" w14:textId="400E8A63" w:rsidR="007B07EA" w:rsidRDefault="007B07EA">
          <w:pPr>
            <w:pStyle w:val="TM3"/>
            <w:tabs>
              <w:tab w:val="left" w:pos="880"/>
              <w:tab w:val="right" w:leader="dot" w:pos="10456"/>
            </w:tabs>
            <w:rPr>
              <w:rFonts w:eastAsiaTheme="minorEastAsia"/>
              <w:noProof/>
              <w:sz w:val="22"/>
              <w:szCs w:val="22"/>
              <w:lang w:val="fr-FR" w:eastAsia="fr-FR"/>
            </w:rPr>
          </w:pPr>
          <w:hyperlink w:anchor="_Toc179619592" w:history="1">
            <w:r w:rsidRPr="00B80088">
              <w:rPr>
                <w:rStyle w:val="Lienhypertexte"/>
                <w:noProof/>
                <w:lang w:val="fr-FR"/>
              </w:rPr>
              <w:t>C.</w:t>
            </w:r>
            <w:r>
              <w:rPr>
                <w:rFonts w:eastAsiaTheme="minorEastAsia"/>
                <w:noProof/>
                <w:sz w:val="22"/>
                <w:szCs w:val="22"/>
                <w:lang w:val="fr-FR" w:eastAsia="fr-FR"/>
              </w:rPr>
              <w:tab/>
            </w:r>
            <w:r w:rsidRPr="00B80088">
              <w:rPr>
                <w:rStyle w:val="Lienhypertexte"/>
                <w:noProof/>
                <w:lang w:val="fr-FR"/>
              </w:rPr>
              <w:t>L’importance du rôle des partenaires sociaux</w:t>
            </w:r>
            <w:r>
              <w:rPr>
                <w:noProof/>
                <w:webHidden/>
              </w:rPr>
              <w:tab/>
            </w:r>
            <w:r>
              <w:rPr>
                <w:noProof/>
                <w:webHidden/>
              </w:rPr>
              <w:fldChar w:fldCharType="begin"/>
            </w:r>
            <w:r>
              <w:rPr>
                <w:noProof/>
                <w:webHidden/>
              </w:rPr>
              <w:instrText xml:space="preserve"> PAGEREF _Toc179619592 \h </w:instrText>
            </w:r>
            <w:r>
              <w:rPr>
                <w:noProof/>
                <w:webHidden/>
              </w:rPr>
            </w:r>
            <w:r>
              <w:rPr>
                <w:noProof/>
                <w:webHidden/>
              </w:rPr>
              <w:fldChar w:fldCharType="separate"/>
            </w:r>
            <w:r>
              <w:rPr>
                <w:noProof/>
                <w:webHidden/>
              </w:rPr>
              <w:t>10</w:t>
            </w:r>
            <w:r>
              <w:rPr>
                <w:noProof/>
                <w:webHidden/>
              </w:rPr>
              <w:fldChar w:fldCharType="end"/>
            </w:r>
          </w:hyperlink>
        </w:p>
        <w:p w14:paraId="3F2DA2FE" w14:textId="070357E0" w:rsidR="007B07EA" w:rsidRDefault="007B07EA">
          <w:pPr>
            <w:pStyle w:val="TM2"/>
            <w:tabs>
              <w:tab w:val="left" w:pos="660"/>
              <w:tab w:val="right" w:leader="dot" w:pos="10456"/>
            </w:tabs>
            <w:rPr>
              <w:rFonts w:eastAsiaTheme="minorEastAsia"/>
              <w:noProof/>
              <w:sz w:val="22"/>
              <w:szCs w:val="22"/>
              <w:lang w:val="fr-FR" w:eastAsia="fr-FR"/>
            </w:rPr>
          </w:pPr>
          <w:hyperlink w:anchor="_Toc179619593" w:history="1">
            <w:r w:rsidRPr="00B80088">
              <w:rPr>
                <w:rStyle w:val="Lienhypertexte"/>
                <w:noProof/>
              </w:rPr>
              <w:t>2.</w:t>
            </w:r>
            <w:r>
              <w:rPr>
                <w:rFonts w:eastAsiaTheme="minorEastAsia"/>
                <w:noProof/>
                <w:sz w:val="22"/>
                <w:szCs w:val="22"/>
                <w:lang w:val="fr-FR" w:eastAsia="fr-FR"/>
              </w:rPr>
              <w:tab/>
            </w:r>
            <w:r w:rsidRPr="00B80088">
              <w:rPr>
                <w:rStyle w:val="Lienhypertexte"/>
                <w:noProof/>
              </w:rPr>
              <w:t>Les mécanismes de dialogue social</w:t>
            </w:r>
            <w:r>
              <w:rPr>
                <w:noProof/>
                <w:webHidden/>
              </w:rPr>
              <w:tab/>
            </w:r>
            <w:r>
              <w:rPr>
                <w:noProof/>
                <w:webHidden/>
              </w:rPr>
              <w:fldChar w:fldCharType="begin"/>
            </w:r>
            <w:r>
              <w:rPr>
                <w:noProof/>
                <w:webHidden/>
              </w:rPr>
              <w:instrText xml:space="preserve"> PAGEREF _Toc179619593 \h </w:instrText>
            </w:r>
            <w:r>
              <w:rPr>
                <w:noProof/>
                <w:webHidden/>
              </w:rPr>
            </w:r>
            <w:r>
              <w:rPr>
                <w:noProof/>
                <w:webHidden/>
              </w:rPr>
              <w:fldChar w:fldCharType="separate"/>
            </w:r>
            <w:r>
              <w:rPr>
                <w:noProof/>
                <w:webHidden/>
              </w:rPr>
              <w:t>11</w:t>
            </w:r>
            <w:r>
              <w:rPr>
                <w:noProof/>
                <w:webHidden/>
              </w:rPr>
              <w:fldChar w:fldCharType="end"/>
            </w:r>
          </w:hyperlink>
        </w:p>
        <w:p w14:paraId="54D2C83C" w14:textId="6CD15F50" w:rsidR="007B07EA" w:rsidRDefault="007B07EA">
          <w:pPr>
            <w:pStyle w:val="TM3"/>
            <w:tabs>
              <w:tab w:val="left" w:pos="880"/>
              <w:tab w:val="right" w:leader="dot" w:pos="10456"/>
            </w:tabs>
            <w:rPr>
              <w:rFonts w:eastAsiaTheme="minorEastAsia"/>
              <w:noProof/>
              <w:sz w:val="22"/>
              <w:szCs w:val="22"/>
              <w:lang w:val="fr-FR" w:eastAsia="fr-FR"/>
            </w:rPr>
          </w:pPr>
          <w:hyperlink w:anchor="_Toc179619594" w:history="1">
            <w:r w:rsidRPr="00B80088">
              <w:rPr>
                <w:rStyle w:val="Lienhypertexte"/>
                <w:noProof/>
                <w:lang w:val="fr-FR"/>
              </w:rPr>
              <w:t>A.</w:t>
            </w:r>
            <w:r>
              <w:rPr>
                <w:rFonts w:eastAsiaTheme="minorEastAsia"/>
                <w:noProof/>
                <w:sz w:val="22"/>
                <w:szCs w:val="22"/>
                <w:lang w:val="fr-FR" w:eastAsia="fr-FR"/>
              </w:rPr>
              <w:tab/>
            </w:r>
            <w:r w:rsidRPr="00B80088">
              <w:rPr>
                <w:rStyle w:val="Lienhypertexte"/>
                <w:noProof/>
                <w:lang w:val="fr-FR"/>
              </w:rPr>
              <w:t>Les Comités sociaux et économiques (CSE)</w:t>
            </w:r>
            <w:r>
              <w:rPr>
                <w:noProof/>
                <w:webHidden/>
              </w:rPr>
              <w:tab/>
            </w:r>
            <w:r>
              <w:rPr>
                <w:noProof/>
                <w:webHidden/>
              </w:rPr>
              <w:fldChar w:fldCharType="begin"/>
            </w:r>
            <w:r>
              <w:rPr>
                <w:noProof/>
                <w:webHidden/>
              </w:rPr>
              <w:instrText xml:space="preserve"> PAGEREF _Toc179619594 \h </w:instrText>
            </w:r>
            <w:r>
              <w:rPr>
                <w:noProof/>
                <w:webHidden/>
              </w:rPr>
            </w:r>
            <w:r>
              <w:rPr>
                <w:noProof/>
                <w:webHidden/>
              </w:rPr>
              <w:fldChar w:fldCharType="separate"/>
            </w:r>
            <w:r>
              <w:rPr>
                <w:noProof/>
                <w:webHidden/>
              </w:rPr>
              <w:t>11</w:t>
            </w:r>
            <w:r>
              <w:rPr>
                <w:noProof/>
                <w:webHidden/>
              </w:rPr>
              <w:fldChar w:fldCharType="end"/>
            </w:r>
          </w:hyperlink>
        </w:p>
        <w:p w14:paraId="35587718" w14:textId="2B6A785D" w:rsidR="007B07EA" w:rsidRDefault="007B07EA">
          <w:pPr>
            <w:pStyle w:val="TM3"/>
            <w:tabs>
              <w:tab w:val="left" w:pos="880"/>
              <w:tab w:val="right" w:leader="dot" w:pos="10456"/>
            </w:tabs>
            <w:rPr>
              <w:rFonts w:eastAsiaTheme="minorEastAsia"/>
              <w:noProof/>
              <w:sz w:val="22"/>
              <w:szCs w:val="22"/>
              <w:lang w:val="fr-FR" w:eastAsia="fr-FR"/>
            </w:rPr>
          </w:pPr>
          <w:hyperlink w:anchor="_Toc179619595" w:history="1">
            <w:r w:rsidRPr="00B80088">
              <w:rPr>
                <w:rStyle w:val="Lienhypertexte"/>
                <w:noProof/>
                <w:lang w:val="fr-FR"/>
              </w:rPr>
              <w:t>B.</w:t>
            </w:r>
            <w:r>
              <w:rPr>
                <w:rFonts w:eastAsiaTheme="minorEastAsia"/>
                <w:noProof/>
                <w:sz w:val="22"/>
                <w:szCs w:val="22"/>
                <w:lang w:val="fr-FR" w:eastAsia="fr-FR"/>
              </w:rPr>
              <w:tab/>
            </w:r>
            <w:r w:rsidRPr="00B80088">
              <w:rPr>
                <w:rStyle w:val="Lienhypertexte"/>
                <w:noProof/>
                <w:lang w:val="fr-FR"/>
              </w:rPr>
              <w:t>Les négociations obligatoires</w:t>
            </w:r>
            <w:r>
              <w:rPr>
                <w:noProof/>
                <w:webHidden/>
              </w:rPr>
              <w:tab/>
            </w:r>
            <w:r>
              <w:rPr>
                <w:noProof/>
                <w:webHidden/>
              </w:rPr>
              <w:fldChar w:fldCharType="begin"/>
            </w:r>
            <w:r>
              <w:rPr>
                <w:noProof/>
                <w:webHidden/>
              </w:rPr>
              <w:instrText xml:space="preserve"> PAGEREF _Toc179619595 \h </w:instrText>
            </w:r>
            <w:r>
              <w:rPr>
                <w:noProof/>
                <w:webHidden/>
              </w:rPr>
            </w:r>
            <w:r>
              <w:rPr>
                <w:noProof/>
                <w:webHidden/>
              </w:rPr>
              <w:fldChar w:fldCharType="separate"/>
            </w:r>
            <w:r>
              <w:rPr>
                <w:noProof/>
                <w:webHidden/>
              </w:rPr>
              <w:t>11</w:t>
            </w:r>
            <w:r>
              <w:rPr>
                <w:noProof/>
                <w:webHidden/>
              </w:rPr>
              <w:fldChar w:fldCharType="end"/>
            </w:r>
          </w:hyperlink>
        </w:p>
        <w:p w14:paraId="1DDDB0A2" w14:textId="6674CA44" w:rsidR="007B07EA" w:rsidRDefault="007B07EA">
          <w:pPr>
            <w:pStyle w:val="TM3"/>
            <w:tabs>
              <w:tab w:val="left" w:pos="880"/>
              <w:tab w:val="right" w:leader="dot" w:pos="10456"/>
            </w:tabs>
            <w:rPr>
              <w:rFonts w:eastAsiaTheme="minorEastAsia"/>
              <w:noProof/>
              <w:sz w:val="22"/>
              <w:szCs w:val="22"/>
              <w:lang w:val="fr-FR" w:eastAsia="fr-FR"/>
            </w:rPr>
          </w:pPr>
          <w:hyperlink w:anchor="_Toc179619596" w:history="1">
            <w:r w:rsidRPr="00B80088">
              <w:rPr>
                <w:rStyle w:val="Lienhypertexte"/>
                <w:noProof/>
                <w:lang w:val="fr-FR"/>
              </w:rPr>
              <w:t>C.</w:t>
            </w:r>
            <w:r>
              <w:rPr>
                <w:rFonts w:eastAsiaTheme="minorEastAsia"/>
                <w:noProof/>
                <w:sz w:val="22"/>
                <w:szCs w:val="22"/>
                <w:lang w:val="fr-FR" w:eastAsia="fr-FR"/>
              </w:rPr>
              <w:tab/>
            </w:r>
            <w:r w:rsidRPr="00B80088">
              <w:rPr>
                <w:rStyle w:val="Lienhypertexte"/>
                <w:noProof/>
                <w:lang w:val="fr-FR"/>
              </w:rPr>
              <w:t>Les accords de branche et d’entreprise</w:t>
            </w:r>
            <w:r>
              <w:rPr>
                <w:noProof/>
                <w:webHidden/>
              </w:rPr>
              <w:tab/>
            </w:r>
            <w:r>
              <w:rPr>
                <w:noProof/>
                <w:webHidden/>
              </w:rPr>
              <w:fldChar w:fldCharType="begin"/>
            </w:r>
            <w:r>
              <w:rPr>
                <w:noProof/>
                <w:webHidden/>
              </w:rPr>
              <w:instrText xml:space="preserve"> PAGEREF _Toc179619596 \h </w:instrText>
            </w:r>
            <w:r>
              <w:rPr>
                <w:noProof/>
                <w:webHidden/>
              </w:rPr>
            </w:r>
            <w:r>
              <w:rPr>
                <w:noProof/>
                <w:webHidden/>
              </w:rPr>
              <w:fldChar w:fldCharType="separate"/>
            </w:r>
            <w:r>
              <w:rPr>
                <w:noProof/>
                <w:webHidden/>
              </w:rPr>
              <w:t>12</w:t>
            </w:r>
            <w:r>
              <w:rPr>
                <w:noProof/>
                <w:webHidden/>
              </w:rPr>
              <w:fldChar w:fldCharType="end"/>
            </w:r>
          </w:hyperlink>
        </w:p>
        <w:p w14:paraId="2C8179F7" w14:textId="5CCDF351" w:rsidR="00FE65EE" w:rsidRDefault="00FE65EE">
          <w:r>
            <w:rPr>
              <w:b/>
              <w:bCs/>
            </w:rPr>
            <w:fldChar w:fldCharType="end"/>
          </w:r>
        </w:p>
      </w:sdtContent>
    </w:sdt>
    <w:p w14:paraId="341F89C1" w14:textId="77777777" w:rsidR="00FE65EE" w:rsidRDefault="00FE65EE" w:rsidP="00FE65EE">
      <w:pPr>
        <w:pStyle w:val="Sansinterligne"/>
        <w:rPr>
          <w:b/>
          <w:bCs/>
          <w:color w:val="C00000"/>
        </w:rPr>
      </w:pPr>
    </w:p>
    <w:p w14:paraId="09963C36" w14:textId="6390894E" w:rsidR="00FE65EE" w:rsidRDefault="00FE65EE">
      <w:pPr>
        <w:rPr>
          <w:b/>
          <w:bCs/>
          <w:color w:val="C00000"/>
          <w:sz w:val="22"/>
        </w:rPr>
      </w:pPr>
      <w:r>
        <w:rPr>
          <w:b/>
          <w:bCs/>
          <w:color w:val="C00000"/>
        </w:rPr>
        <w:br w:type="page"/>
      </w:r>
    </w:p>
    <w:p w14:paraId="7A38326B" w14:textId="7DBE10E6" w:rsidR="00FE65EE" w:rsidRPr="00D53D00" w:rsidRDefault="00FE65EE" w:rsidP="00FE65EE">
      <w:pPr>
        <w:pStyle w:val="Titre1"/>
        <w:rPr>
          <w:b/>
          <w:bCs/>
        </w:rPr>
      </w:pPr>
      <w:bookmarkStart w:id="0" w:name="_Toc179619571"/>
      <w:r w:rsidRPr="00D53D00">
        <w:rPr>
          <w:b/>
          <w:bCs/>
        </w:rPr>
        <w:lastRenderedPageBreak/>
        <w:t xml:space="preserve">Les </w:t>
      </w:r>
      <w:r w:rsidRPr="00D53D00">
        <w:rPr>
          <w:rStyle w:val="Titre1Car"/>
          <w:b/>
          <w:bCs/>
          <w:caps/>
          <w:shd w:val="clear" w:color="auto" w:fill="auto"/>
        </w:rPr>
        <w:t>différentes</w:t>
      </w:r>
      <w:r w:rsidRPr="00D53D00">
        <w:rPr>
          <w:b/>
          <w:bCs/>
        </w:rPr>
        <w:t xml:space="preserve"> sources du droit du travail</w:t>
      </w:r>
      <w:bookmarkEnd w:id="0"/>
    </w:p>
    <w:p w14:paraId="484AF579" w14:textId="77777777" w:rsidR="00FE65EE" w:rsidRDefault="00FE65EE" w:rsidP="00FE65EE">
      <w:pPr>
        <w:pStyle w:val="Sansinterligne"/>
      </w:pPr>
    </w:p>
    <w:p w14:paraId="25D4EEEC" w14:textId="36752ABA" w:rsidR="00FE65EE" w:rsidRPr="00FE65EE" w:rsidRDefault="00FE65EE" w:rsidP="00FE65EE">
      <w:pPr>
        <w:pStyle w:val="Titre2"/>
        <w:rPr>
          <w:lang w:val="fr-FR"/>
        </w:rPr>
      </w:pPr>
      <w:bookmarkStart w:id="1" w:name="_Toc179619572"/>
      <w:r w:rsidRPr="00FE65EE">
        <w:rPr>
          <w:lang w:val="fr-FR"/>
        </w:rPr>
        <w:t>Les sources internationales</w:t>
      </w:r>
      <w:bookmarkEnd w:id="1"/>
      <w:r w:rsidRPr="00FE65EE">
        <w:rPr>
          <w:lang w:val="fr-FR"/>
        </w:rPr>
        <w:t xml:space="preserve"> </w:t>
      </w:r>
    </w:p>
    <w:p w14:paraId="6F09B494" w14:textId="77777777" w:rsidR="00FE65EE" w:rsidRDefault="00FE65EE" w:rsidP="00FE65EE">
      <w:pPr>
        <w:pStyle w:val="Sansinterligne"/>
        <w:rPr>
          <w:lang w:val="fr-FR"/>
        </w:rPr>
      </w:pPr>
    </w:p>
    <w:p w14:paraId="74DE9080" w14:textId="6BC7E784" w:rsidR="00FE65EE" w:rsidRPr="00FE65EE" w:rsidRDefault="00FE65EE" w:rsidP="00FE65EE">
      <w:pPr>
        <w:pStyle w:val="Sansinterligne"/>
        <w:rPr>
          <w:lang w:val="fr-FR"/>
        </w:rPr>
      </w:pPr>
      <w:r w:rsidRPr="00FE65EE">
        <w:rPr>
          <w:lang w:val="fr-FR"/>
        </w:rPr>
        <w:t xml:space="preserve">Le droit du travail ne se construit pas uniquement au niveau national. Il est influencé par des règles, des conventions et des accords qui sont fixés à une échelle </w:t>
      </w:r>
      <w:r w:rsidRPr="00FE65EE">
        <w:rPr>
          <w:b/>
          <w:bCs/>
          <w:lang w:val="fr-FR"/>
        </w:rPr>
        <w:t>internationale</w:t>
      </w:r>
      <w:r w:rsidRPr="00FE65EE">
        <w:rPr>
          <w:lang w:val="fr-FR"/>
        </w:rPr>
        <w:t xml:space="preserve"> et </w:t>
      </w:r>
      <w:r w:rsidRPr="00FE65EE">
        <w:rPr>
          <w:b/>
          <w:bCs/>
          <w:lang w:val="fr-FR"/>
        </w:rPr>
        <w:t>européenne</w:t>
      </w:r>
      <w:r w:rsidRPr="00FE65EE">
        <w:rPr>
          <w:lang w:val="fr-FR"/>
        </w:rPr>
        <w:t xml:space="preserve">. Ces sources internationales jouent un rôle crucial en fixant des </w:t>
      </w:r>
      <w:r w:rsidRPr="00FE65EE">
        <w:rPr>
          <w:b/>
          <w:bCs/>
          <w:lang w:val="fr-FR"/>
        </w:rPr>
        <w:t>standards minimaux</w:t>
      </w:r>
      <w:r w:rsidRPr="00FE65EE">
        <w:rPr>
          <w:lang w:val="fr-FR"/>
        </w:rPr>
        <w:t xml:space="preserve"> que chaque pays doit suivre, et même parfois améliorer.</w:t>
      </w:r>
    </w:p>
    <w:p w14:paraId="195A6441" w14:textId="77777777" w:rsidR="00FE65EE" w:rsidRPr="00FE65EE" w:rsidRDefault="00FE65EE" w:rsidP="00FE65EE">
      <w:pPr>
        <w:pStyle w:val="Sansinterligne"/>
        <w:rPr>
          <w:lang w:val="fr-FR"/>
        </w:rPr>
      </w:pPr>
      <w:r w:rsidRPr="00FE65EE">
        <w:rPr>
          <w:lang w:val="fr-FR"/>
        </w:rPr>
        <w:t xml:space="preserve">C’est comme si on donnait à tous les pays un ensemble de règles de base pour s’assurer qu’il y ait des </w:t>
      </w:r>
      <w:r w:rsidRPr="00FE65EE">
        <w:rPr>
          <w:b/>
          <w:bCs/>
          <w:lang w:val="fr-FR"/>
        </w:rPr>
        <w:t>droits fondamentaux</w:t>
      </w:r>
      <w:r w:rsidRPr="00FE65EE">
        <w:rPr>
          <w:lang w:val="fr-FR"/>
        </w:rPr>
        <w:t xml:space="preserve"> respectés dans le monde du travail, peu importe où l’on se trouve.</w:t>
      </w:r>
    </w:p>
    <w:p w14:paraId="4FCE5B05" w14:textId="77777777" w:rsidR="00FE65EE" w:rsidRDefault="00FE65EE" w:rsidP="00FE65EE">
      <w:pPr>
        <w:pStyle w:val="Sansinterligne"/>
        <w:rPr>
          <w:b/>
          <w:bCs/>
          <w:lang w:val="fr-FR"/>
        </w:rPr>
      </w:pPr>
    </w:p>
    <w:p w14:paraId="3BC4DEDD" w14:textId="626174E5" w:rsidR="00FE65EE" w:rsidRPr="00FE65EE" w:rsidRDefault="00FE65EE" w:rsidP="00FE65EE">
      <w:pPr>
        <w:pStyle w:val="Titre3"/>
      </w:pPr>
      <w:bookmarkStart w:id="2" w:name="_Toc179619573"/>
      <w:r w:rsidRPr="00FE65EE">
        <w:t>Les conventions internationales et le rôle de l’OIT</w:t>
      </w:r>
      <w:bookmarkEnd w:id="2"/>
    </w:p>
    <w:p w14:paraId="0AA6A88B" w14:textId="77777777" w:rsidR="00FE65EE" w:rsidRPr="00FE65EE" w:rsidRDefault="00FE65EE" w:rsidP="00FE65EE">
      <w:pPr>
        <w:pStyle w:val="Sansinterligne"/>
        <w:rPr>
          <w:lang w:val="fr-FR"/>
        </w:rPr>
      </w:pPr>
      <w:r w:rsidRPr="00FE65EE">
        <w:rPr>
          <w:lang w:val="fr-FR"/>
        </w:rPr>
        <w:t xml:space="preserve">L’Organisation Internationale du Travail (OIT), c’est un peu le </w:t>
      </w:r>
      <w:r w:rsidRPr="00FE65EE">
        <w:rPr>
          <w:b/>
          <w:bCs/>
          <w:lang w:val="fr-FR"/>
        </w:rPr>
        <w:t>garde-fou</w:t>
      </w:r>
      <w:r w:rsidRPr="00FE65EE">
        <w:rPr>
          <w:lang w:val="fr-FR"/>
        </w:rPr>
        <w:t xml:space="preserve"> à l’échelle mondiale pour les droits des travailleurs. Créée en 1919, elle réunit des représentants des gouvernements, des employeurs et des travailleurs pour établir des </w:t>
      </w:r>
      <w:r w:rsidRPr="00FE65EE">
        <w:rPr>
          <w:b/>
          <w:bCs/>
          <w:lang w:val="fr-FR"/>
        </w:rPr>
        <w:t>normes internationales du travail</w:t>
      </w:r>
      <w:r w:rsidRPr="00FE65EE">
        <w:rPr>
          <w:lang w:val="fr-FR"/>
        </w:rPr>
        <w:t>.</w:t>
      </w:r>
    </w:p>
    <w:p w14:paraId="369C9152" w14:textId="77777777" w:rsidR="00FE65EE" w:rsidRPr="00FE65EE" w:rsidRDefault="00FE65EE" w:rsidP="00FE65EE">
      <w:pPr>
        <w:pStyle w:val="Sansinterligne"/>
        <w:rPr>
          <w:lang w:val="fr-FR"/>
        </w:rPr>
      </w:pPr>
      <w:r w:rsidRPr="00FE65EE">
        <w:rPr>
          <w:lang w:val="fr-FR"/>
        </w:rPr>
        <w:t xml:space="preserve">L’OIT produit des </w:t>
      </w:r>
      <w:r w:rsidRPr="00FE65EE">
        <w:rPr>
          <w:b/>
          <w:bCs/>
          <w:lang w:val="fr-FR"/>
        </w:rPr>
        <w:t>conventions</w:t>
      </w:r>
      <w:r w:rsidRPr="00FE65EE">
        <w:rPr>
          <w:lang w:val="fr-FR"/>
        </w:rPr>
        <w:t xml:space="preserve"> et des </w:t>
      </w:r>
      <w:r w:rsidRPr="00FE65EE">
        <w:rPr>
          <w:b/>
          <w:bCs/>
          <w:lang w:val="fr-FR"/>
        </w:rPr>
        <w:t>recommandations</w:t>
      </w:r>
      <w:r w:rsidRPr="00FE65EE">
        <w:rPr>
          <w:lang w:val="fr-FR"/>
        </w:rPr>
        <w:t>. Les conventions sont des traités que les pays peuvent ratifier, ce qui signifie qu’ils s’engagent à respecter ces règles. Une fois ratifiées, ces conventions s’imposent à eux, et leur droit du travail national doit être aligné avec ces normes.</w:t>
      </w:r>
    </w:p>
    <w:p w14:paraId="1D5F9C6F" w14:textId="77777777" w:rsidR="00662CED" w:rsidRDefault="00662CED" w:rsidP="00FE65EE">
      <w:pPr>
        <w:pStyle w:val="Sansinterligne"/>
        <w:rPr>
          <w:b/>
          <w:bCs/>
          <w:lang w:val="fr-FR"/>
        </w:rPr>
      </w:pPr>
    </w:p>
    <w:p w14:paraId="2F7FD2CD" w14:textId="42BE6619" w:rsidR="00FE65EE" w:rsidRPr="00FE65EE" w:rsidRDefault="00FE65EE" w:rsidP="00FE65EE">
      <w:pPr>
        <w:pStyle w:val="Sansinterligne"/>
        <w:rPr>
          <w:b/>
          <w:bCs/>
          <w:lang w:val="fr-FR"/>
        </w:rPr>
      </w:pPr>
      <w:r w:rsidRPr="00FE65EE">
        <w:rPr>
          <w:b/>
          <w:bCs/>
          <w:lang w:val="fr-FR"/>
        </w:rPr>
        <w:t>Quelques exemples de conventions importantes de l’OIT :</w:t>
      </w:r>
    </w:p>
    <w:p w14:paraId="55C6DE69" w14:textId="77777777" w:rsidR="00FE65EE" w:rsidRPr="00FE65EE" w:rsidRDefault="00FE65EE">
      <w:pPr>
        <w:pStyle w:val="Sansinterligne"/>
        <w:numPr>
          <w:ilvl w:val="0"/>
          <w:numId w:val="6"/>
        </w:numPr>
        <w:rPr>
          <w:lang w:val="fr-FR"/>
        </w:rPr>
      </w:pPr>
      <w:r w:rsidRPr="00FE65EE">
        <w:rPr>
          <w:b/>
          <w:bCs/>
          <w:lang w:val="fr-FR"/>
        </w:rPr>
        <w:t>Convention sur la non-discrimination (Convention n°111)</w:t>
      </w:r>
      <w:r w:rsidRPr="00FE65EE">
        <w:rPr>
          <w:lang w:val="fr-FR"/>
        </w:rPr>
        <w:t xml:space="preserve"> : Elle interdit toute discrimination au travail basée sur la race, le sexe, la religion, etc.</w:t>
      </w:r>
    </w:p>
    <w:p w14:paraId="494F371D" w14:textId="77777777" w:rsidR="00FE65EE" w:rsidRPr="00FE65EE" w:rsidRDefault="00FE65EE">
      <w:pPr>
        <w:pStyle w:val="Sansinterligne"/>
        <w:numPr>
          <w:ilvl w:val="0"/>
          <w:numId w:val="6"/>
        </w:numPr>
        <w:rPr>
          <w:lang w:val="fr-FR"/>
        </w:rPr>
      </w:pPr>
      <w:r w:rsidRPr="00FE65EE">
        <w:rPr>
          <w:b/>
          <w:bCs/>
          <w:lang w:val="fr-FR"/>
        </w:rPr>
        <w:t>Convention sur le travail des enfants (Convention n°138)</w:t>
      </w:r>
      <w:r w:rsidRPr="00FE65EE">
        <w:rPr>
          <w:lang w:val="fr-FR"/>
        </w:rPr>
        <w:t xml:space="preserve"> : Elle fixe un âge minimum pour travailler afin de protéger les enfants.</w:t>
      </w:r>
    </w:p>
    <w:p w14:paraId="7F022C9F" w14:textId="77777777" w:rsidR="00FE65EE" w:rsidRPr="00FE65EE" w:rsidRDefault="00FE65EE">
      <w:pPr>
        <w:pStyle w:val="Sansinterligne"/>
        <w:numPr>
          <w:ilvl w:val="0"/>
          <w:numId w:val="6"/>
        </w:numPr>
        <w:rPr>
          <w:lang w:val="fr-FR"/>
        </w:rPr>
      </w:pPr>
      <w:r w:rsidRPr="00FE65EE">
        <w:rPr>
          <w:b/>
          <w:bCs/>
          <w:lang w:val="fr-FR"/>
        </w:rPr>
        <w:t>Convention sur le temps de travail (Convention n°1)</w:t>
      </w:r>
      <w:r w:rsidRPr="00FE65EE">
        <w:rPr>
          <w:lang w:val="fr-FR"/>
        </w:rPr>
        <w:t xml:space="preserve"> : Celle-ci limite le nombre d’heures de travail par semaine pour éviter l’exploitation des travailleurs.</w:t>
      </w:r>
    </w:p>
    <w:p w14:paraId="1176CED8" w14:textId="77777777" w:rsidR="00FE65EE" w:rsidRPr="00FE65EE" w:rsidRDefault="00FE65EE" w:rsidP="00FE65EE">
      <w:pPr>
        <w:pStyle w:val="Sansinterligne"/>
        <w:rPr>
          <w:lang w:val="fr-FR"/>
        </w:rPr>
      </w:pPr>
      <w:r w:rsidRPr="00FE65EE">
        <w:rPr>
          <w:lang w:val="fr-FR"/>
        </w:rPr>
        <w:t xml:space="preserve">Ces conventions forment la </w:t>
      </w:r>
      <w:r w:rsidRPr="00FE65EE">
        <w:rPr>
          <w:b/>
          <w:bCs/>
          <w:lang w:val="fr-FR"/>
        </w:rPr>
        <w:t>colonne vertébrale du droit du travail international</w:t>
      </w:r>
      <w:r w:rsidRPr="00FE65EE">
        <w:rPr>
          <w:lang w:val="fr-FR"/>
        </w:rPr>
        <w:t>, garantissant que des règles essentielles soient respectées partout, même si chaque pays les adapte ensuite à sa propre législation.</w:t>
      </w:r>
    </w:p>
    <w:p w14:paraId="5BBCEF7A" w14:textId="77777777" w:rsidR="00662CED" w:rsidRDefault="00662CED" w:rsidP="00662CED">
      <w:pPr>
        <w:pStyle w:val="Sansinterligne"/>
        <w:rPr>
          <w:b/>
          <w:bCs/>
          <w:lang w:val="fr-FR"/>
        </w:rPr>
      </w:pPr>
    </w:p>
    <w:p w14:paraId="15E9EA58" w14:textId="78010F82" w:rsidR="00FE65EE" w:rsidRPr="00FE65EE" w:rsidRDefault="00FE65EE" w:rsidP="00662CED">
      <w:pPr>
        <w:pStyle w:val="Titre3"/>
        <w:rPr>
          <w:lang w:val="fr-FR"/>
        </w:rPr>
      </w:pPr>
      <w:bookmarkStart w:id="3" w:name="_Toc179619574"/>
      <w:r w:rsidRPr="00FE65EE">
        <w:rPr>
          <w:lang w:val="fr-FR"/>
        </w:rPr>
        <w:t>Les normes européennes : directives et règlements</w:t>
      </w:r>
      <w:bookmarkEnd w:id="3"/>
    </w:p>
    <w:p w14:paraId="49CFFC72" w14:textId="77777777" w:rsidR="00FE65EE" w:rsidRPr="00FE65EE" w:rsidRDefault="00FE65EE" w:rsidP="00FE65EE">
      <w:pPr>
        <w:pStyle w:val="Sansinterligne"/>
        <w:rPr>
          <w:lang w:val="fr-FR"/>
        </w:rPr>
      </w:pPr>
      <w:r w:rsidRPr="00FE65EE">
        <w:rPr>
          <w:lang w:val="fr-FR"/>
        </w:rPr>
        <w:t xml:space="preserve">En Europe, c’est un peu plus complexe </w:t>
      </w:r>
      <w:proofErr w:type="gramStart"/>
      <w:r w:rsidRPr="00FE65EE">
        <w:rPr>
          <w:lang w:val="fr-FR"/>
        </w:rPr>
        <w:t>encore!</w:t>
      </w:r>
      <w:proofErr w:type="gramEnd"/>
      <w:r w:rsidRPr="00FE65EE">
        <w:rPr>
          <w:lang w:val="fr-FR"/>
        </w:rPr>
        <w:t xml:space="preserve"> En plus des conventions internationales, il existe des </w:t>
      </w:r>
      <w:r w:rsidRPr="00FE65EE">
        <w:rPr>
          <w:b/>
          <w:bCs/>
          <w:lang w:val="fr-FR"/>
        </w:rPr>
        <w:t>directives</w:t>
      </w:r>
      <w:r w:rsidRPr="00FE65EE">
        <w:rPr>
          <w:lang w:val="fr-FR"/>
        </w:rPr>
        <w:t xml:space="preserve"> et des </w:t>
      </w:r>
      <w:r w:rsidRPr="00FE65EE">
        <w:rPr>
          <w:b/>
          <w:bCs/>
          <w:lang w:val="fr-FR"/>
        </w:rPr>
        <w:t>règlements européens</w:t>
      </w:r>
      <w:r w:rsidRPr="00FE65EE">
        <w:rPr>
          <w:lang w:val="fr-FR"/>
        </w:rPr>
        <w:t xml:space="preserve"> qui influencent directement le droit du travail des pays membres de l’Union Européenne, comme la France.</w:t>
      </w:r>
    </w:p>
    <w:p w14:paraId="4B149062" w14:textId="77777777" w:rsidR="00FE65EE" w:rsidRPr="00FE65EE" w:rsidRDefault="00FE65EE" w:rsidP="00FE65EE">
      <w:pPr>
        <w:pStyle w:val="Sansinterligne"/>
        <w:rPr>
          <w:b/>
          <w:bCs/>
          <w:lang w:val="fr-FR"/>
        </w:rPr>
      </w:pPr>
      <w:r w:rsidRPr="00FE65EE">
        <w:rPr>
          <w:b/>
          <w:bCs/>
          <w:lang w:val="fr-FR"/>
        </w:rPr>
        <w:t>Différence entre directives et règlements :</w:t>
      </w:r>
    </w:p>
    <w:p w14:paraId="6EF3D9D0" w14:textId="77777777" w:rsidR="00FE65EE" w:rsidRPr="00FE65EE" w:rsidRDefault="00FE65EE">
      <w:pPr>
        <w:pStyle w:val="Sansinterligne"/>
        <w:numPr>
          <w:ilvl w:val="0"/>
          <w:numId w:val="7"/>
        </w:numPr>
        <w:rPr>
          <w:lang w:val="fr-FR"/>
        </w:rPr>
      </w:pPr>
      <w:r w:rsidRPr="00FE65EE">
        <w:rPr>
          <w:lang w:val="fr-FR"/>
        </w:rPr>
        <w:t xml:space="preserve">Les </w:t>
      </w:r>
      <w:r w:rsidRPr="00FE65EE">
        <w:rPr>
          <w:b/>
          <w:bCs/>
          <w:lang w:val="fr-FR"/>
        </w:rPr>
        <w:t>directives</w:t>
      </w:r>
      <w:r w:rsidRPr="00FE65EE">
        <w:rPr>
          <w:lang w:val="fr-FR"/>
        </w:rPr>
        <w:t xml:space="preserve"> fixent des objectifs que les pays membres doivent atteindre, mais laissent une certaine liberté quant à la manière de les transposer dans leur droit national. Par exemple, la directive sur le </w:t>
      </w:r>
      <w:r w:rsidRPr="00FE65EE">
        <w:rPr>
          <w:b/>
          <w:bCs/>
          <w:lang w:val="fr-FR"/>
        </w:rPr>
        <w:t>temps de travail</w:t>
      </w:r>
      <w:r w:rsidRPr="00FE65EE">
        <w:rPr>
          <w:lang w:val="fr-FR"/>
        </w:rPr>
        <w:t xml:space="preserve"> fixe la limite des 48 heures par semaine, mais chaque pays peut ajuster certains détails, comme les périodes de repos.</w:t>
      </w:r>
    </w:p>
    <w:p w14:paraId="1BF7F514" w14:textId="77777777" w:rsidR="00FE65EE" w:rsidRPr="00FE65EE" w:rsidRDefault="00FE65EE">
      <w:pPr>
        <w:pStyle w:val="Sansinterligne"/>
        <w:numPr>
          <w:ilvl w:val="0"/>
          <w:numId w:val="7"/>
        </w:numPr>
        <w:rPr>
          <w:lang w:val="fr-FR"/>
        </w:rPr>
      </w:pPr>
      <w:r w:rsidRPr="00FE65EE">
        <w:rPr>
          <w:lang w:val="fr-FR"/>
        </w:rPr>
        <w:t xml:space="preserve">Les </w:t>
      </w:r>
      <w:r w:rsidRPr="00FE65EE">
        <w:rPr>
          <w:b/>
          <w:bCs/>
          <w:lang w:val="fr-FR"/>
        </w:rPr>
        <w:t>règlements</w:t>
      </w:r>
      <w:r w:rsidRPr="00FE65EE">
        <w:rPr>
          <w:lang w:val="fr-FR"/>
        </w:rPr>
        <w:t>, en revanche, sont directement applicables dans tous les pays membres sans besoin d’être transposés. C’est comme une loi européenne qui s’impose automatiquement à tous.</w:t>
      </w:r>
    </w:p>
    <w:p w14:paraId="72250065" w14:textId="77777777" w:rsidR="00662CED" w:rsidRDefault="00662CED" w:rsidP="00FE65EE">
      <w:pPr>
        <w:pStyle w:val="Sansinterligne"/>
        <w:rPr>
          <w:b/>
          <w:bCs/>
          <w:lang w:val="fr-FR"/>
        </w:rPr>
      </w:pPr>
    </w:p>
    <w:p w14:paraId="1281C521" w14:textId="2B0B78C6" w:rsidR="00FE65EE" w:rsidRPr="00FE65EE" w:rsidRDefault="00FE65EE" w:rsidP="00FE65EE">
      <w:pPr>
        <w:pStyle w:val="Sansinterligne"/>
        <w:rPr>
          <w:b/>
          <w:bCs/>
          <w:lang w:val="fr-FR"/>
        </w:rPr>
      </w:pPr>
      <w:r w:rsidRPr="00FE65EE">
        <w:rPr>
          <w:b/>
          <w:bCs/>
          <w:lang w:val="fr-FR"/>
        </w:rPr>
        <w:t>Quelques exemples d’influence européenne :</w:t>
      </w:r>
    </w:p>
    <w:p w14:paraId="177433B2" w14:textId="77777777" w:rsidR="00FE65EE" w:rsidRPr="00FE65EE" w:rsidRDefault="00FE65EE">
      <w:pPr>
        <w:pStyle w:val="Sansinterligne"/>
        <w:numPr>
          <w:ilvl w:val="0"/>
          <w:numId w:val="8"/>
        </w:numPr>
        <w:rPr>
          <w:lang w:val="fr-FR"/>
        </w:rPr>
      </w:pPr>
      <w:r w:rsidRPr="00FE65EE">
        <w:rPr>
          <w:b/>
          <w:bCs/>
          <w:lang w:val="fr-FR"/>
        </w:rPr>
        <w:t>Directive sur le temps de travail</w:t>
      </w:r>
      <w:r w:rsidRPr="00FE65EE">
        <w:rPr>
          <w:lang w:val="fr-FR"/>
        </w:rPr>
        <w:t xml:space="preserve"> : Elle garantit un temps de repos minimal (11 heures consécutives par jour) et un temps de travail hebdomadaire maximal de 48 heures, y compris les heures supplémentaires.</w:t>
      </w:r>
    </w:p>
    <w:p w14:paraId="5FEFE9B0" w14:textId="77777777" w:rsidR="00FE65EE" w:rsidRDefault="00FE65EE">
      <w:pPr>
        <w:pStyle w:val="Sansinterligne"/>
        <w:numPr>
          <w:ilvl w:val="0"/>
          <w:numId w:val="8"/>
        </w:numPr>
        <w:rPr>
          <w:lang w:val="fr-FR"/>
        </w:rPr>
      </w:pPr>
      <w:r w:rsidRPr="00FE65EE">
        <w:rPr>
          <w:b/>
          <w:bCs/>
          <w:lang w:val="fr-FR"/>
        </w:rPr>
        <w:lastRenderedPageBreak/>
        <w:t>Directive sur l’égalité de traitement</w:t>
      </w:r>
      <w:r w:rsidRPr="00FE65EE">
        <w:rPr>
          <w:lang w:val="fr-FR"/>
        </w:rPr>
        <w:t xml:space="preserve"> : Elle interdit toute discrimination sur la base du sexe, de la religion, ou des convictions, que ce soit dans l’accès à l’emploi, les conditions de travail, ou les salaires.</w:t>
      </w:r>
    </w:p>
    <w:p w14:paraId="72226130" w14:textId="77777777" w:rsidR="00662CED" w:rsidRPr="00FE65EE" w:rsidRDefault="00662CED" w:rsidP="00662CED">
      <w:pPr>
        <w:pStyle w:val="Sansinterligne"/>
        <w:rPr>
          <w:lang w:val="fr-FR"/>
        </w:rPr>
      </w:pPr>
    </w:p>
    <w:tbl>
      <w:tblPr>
        <w:tblStyle w:val="Grilledutableau"/>
        <w:tblW w:w="0" w:type="auto"/>
        <w:tblLook w:val="04A0" w:firstRow="1" w:lastRow="0" w:firstColumn="1" w:lastColumn="0" w:noHBand="0" w:noVBand="1"/>
      </w:tblPr>
      <w:tblGrid>
        <w:gridCol w:w="10456"/>
      </w:tblGrid>
      <w:tr w:rsidR="00662CED" w14:paraId="55115204" w14:textId="77777777" w:rsidTr="00662CED">
        <w:tc>
          <w:tcPr>
            <w:tcW w:w="10456" w:type="dxa"/>
          </w:tcPr>
          <w:p w14:paraId="6D0ED2F8" w14:textId="77777777" w:rsidR="00662CED" w:rsidRPr="00FE65EE" w:rsidRDefault="00662CED" w:rsidP="00662CED">
            <w:pPr>
              <w:pStyle w:val="Sansinterligne"/>
              <w:spacing w:before="100"/>
              <w:rPr>
                <w:b/>
                <w:bCs/>
                <w:lang w:val="fr-FR"/>
              </w:rPr>
            </w:pPr>
            <w:r w:rsidRPr="00FE65EE">
              <w:rPr>
                <w:b/>
                <w:bCs/>
                <w:lang w:val="fr-FR"/>
              </w:rPr>
              <w:t>Points-clés à retenir</w:t>
            </w:r>
          </w:p>
          <w:p w14:paraId="6CC05AE5" w14:textId="77777777" w:rsidR="00662CED" w:rsidRPr="00FE65EE" w:rsidRDefault="00662CED">
            <w:pPr>
              <w:pStyle w:val="Sansinterligne"/>
              <w:numPr>
                <w:ilvl w:val="0"/>
                <w:numId w:val="9"/>
              </w:numPr>
              <w:spacing w:before="100"/>
              <w:rPr>
                <w:lang w:val="fr-FR"/>
              </w:rPr>
            </w:pPr>
            <w:r w:rsidRPr="00FE65EE">
              <w:rPr>
                <w:b/>
                <w:bCs/>
                <w:lang w:val="fr-FR"/>
              </w:rPr>
              <w:t>Les conventions internationales</w:t>
            </w:r>
            <w:r w:rsidRPr="00FE65EE">
              <w:rPr>
                <w:lang w:val="fr-FR"/>
              </w:rPr>
              <w:t>, comme celles de l’OIT, établissent des règles de base pour protéger les travailleurs partout dans le monde. Une fois qu’un pays les ratifie, il doit ajuster son droit national pour respecter ces normes.</w:t>
            </w:r>
          </w:p>
          <w:p w14:paraId="2A6BE520" w14:textId="77777777" w:rsidR="00662CED" w:rsidRPr="00FE65EE" w:rsidRDefault="00662CED">
            <w:pPr>
              <w:pStyle w:val="Sansinterligne"/>
              <w:numPr>
                <w:ilvl w:val="0"/>
                <w:numId w:val="9"/>
              </w:numPr>
              <w:spacing w:before="100"/>
              <w:rPr>
                <w:lang w:val="fr-FR"/>
              </w:rPr>
            </w:pPr>
            <w:r w:rsidRPr="00FE65EE">
              <w:rPr>
                <w:b/>
                <w:bCs/>
                <w:lang w:val="fr-FR"/>
              </w:rPr>
              <w:t>Les normes européennes</w:t>
            </w:r>
            <w:r w:rsidRPr="00FE65EE">
              <w:rPr>
                <w:lang w:val="fr-FR"/>
              </w:rPr>
              <w:t>, à travers les directives et les règlements, fixent des standards pour tous les pays membres de l’Union Européenne. Les directives laissent plus de liberté quant à leur application, tandis que les règlements s’appliquent directement.</w:t>
            </w:r>
          </w:p>
          <w:p w14:paraId="0841BFB1" w14:textId="77777777" w:rsidR="00662CED" w:rsidRPr="00FE65EE" w:rsidRDefault="00662CED">
            <w:pPr>
              <w:pStyle w:val="Sansinterligne"/>
              <w:numPr>
                <w:ilvl w:val="0"/>
                <w:numId w:val="9"/>
              </w:numPr>
              <w:spacing w:before="100"/>
              <w:rPr>
                <w:lang w:val="fr-FR"/>
              </w:rPr>
            </w:pPr>
            <w:r w:rsidRPr="00FE65EE">
              <w:rPr>
                <w:b/>
                <w:bCs/>
                <w:lang w:val="fr-FR"/>
              </w:rPr>
              <w:t>Les normes internationales et européennes</w:t>
            </w:r>
            <w:r w:rsidRPr="00FE65EE">
              <w:rPr>
                <w:lang w:val="fr-FR"/>
              </w:rPr>
              <w:t xml:space="preserve"> agissent comme un filet de sécurité minimal, mais chaque pays peut aller au-delà de ces standards pour offrir une meilleure protection à ses travailleurs.</w:t>
            </w:r>
          </w:p>
          <w:p w14:paraId="5E41719D" w14:textId="77777777" w:rsidR="00662CED" w:rsidRDefault="00662CED" w:rsidP="00662CED">
            <w:pPr>
              <w:pStyle w:val="Sansinterligne"/>
              <w:rPr>
                <w:b/>
                <w:bCs/>
                <w:lang w:val="fr-FR"/>
              </w:rPr>
            </w:pPr>
          </w:p>
          <w:p w14:paraId="5D638C37" w14:textId="2EBE86AD" w:rsidR="00662CED" w:rsidRPr="00FE65EE" w:rsidRDefault="00662CED" w:rsidP="00662CED">
            <w:pPr>
              <w:pStyle w:val="Sansinterligne"/>
              <w:rPr>
                <w:b/>
                <w:bCs/>
                <w:lang w:val="fr-FR"/>
              </w:rPr>
            </w:pPr>
            <w:r w:rsidRPr="00FE65EE">
              <w:rPr>
                <w:b/>
                <w:bCs/>
                <w:lang w:val="fr-FR"/>
              </w:rPr>
              <w:t>Un exemple concret :</w:t>
            </w:r>
          </w:p>
          <w:p w14:paraId="4F070C8C" w14:textId="77777777" w:rsidR="00662CED" w:rsidRDefault="00662CED" w:rsidP="00662CED">
            <w:pPr>
              <w:pStyle w:val="Sansinterligne"/>
              <w:rPr>
                <w:lang w:val="fr-FR"/>
              </w:rPr>
            </w:pPr>
            <w:r w:rsidRPr="00FE65EE">
              <w:rPr>
                <w:lang w:val="fr-FR"/>
              </w:rPr>
              <w:t xml:space="preserve">Prenons l’exemple du </w:t>
            </w:r>
            <w:r w:rsidRPr="00FE65EE">
              <w:rPr>
                <w:b/>
                <w:bCs/>
                <w:lang w:val="fr-FR"/>
              </w:rPr>
              <w:t>temps de travail</w:t>
            </w:r>
            <w:r w:rsidRPr="00FE65EE">
              <w:rPr>
                <w:lang w:val="fr-FR"/>
              </w:rPr>
              <w:t xml:space="preserve">. Selon la directive européenne, un salarié ne doit pas travailler plus de 48 heures par semaine. En France, cette norme a été adaptée avec la fameuse règle des </w:t>
            </w:r>
            <w:r w:rsidRPr="00FE65EE">
              <w:rPr>
                <w:b/>
                <w:bCs/>
                <w:lang w:val="fr-FR"/>
              </w:rPr>
              <w:t>35 heures par semaine</w:t>
            </w:r>
            <w:r w:rsidRPr="00FE65EE">
              <w:rPr>
                <w:lang w:val="fr-FR"/>
              </w:rPr>
              <w:t>, qui est encore plus protectrice que le standard européen. Donc, la France respecte la norme européenne tout en offrant une meilleure condition à ses salariés.</w:t>
            </w:r>
          </w:p>
          <w:p w14:paraId="0068258C" w14:textId="77777777" w:rsidR="00662CED" w:rsidRPr="00FE65EE" w:rsidRDefault="00662CED" w:rsidP="00662CED">
            <w:pPr>
              <w:pStyle w:val="Sansinterligne"/>
              <w:rPr>
                <w:lang w:val="fr-FR"/>
              </w:rPr>
            </w:pPr>
          </w:p>
          <w:p w14:paraId="5C792648" w14:textId="77777777" w:rsidR="00662CED" w:rsidRPr="00FE65EE" w:rsidRDefault="00662CED" w:rsidP="00662CED">
            <w:pPr>
              <w:pStyle w:val="Sansinterligne"/>
              <w:rPr>
                <w:lang w:val="fr-FR"/>
              </w:rPr>
            </w:pPr>
            <w:r w:rsidRPr="00FE65EE">
              <w:rPr>
                <w:lang w:val="fr-FR"/>
              </w:rPr>
              <w:t xml:space="preserve">Ainsi, les </w:t>
            </w:r>
            <w:r w:rsidRPr="00FE65EE">
              <w:rPr>
                <w:b/>
                <w:bCs/>
                <w:lang w:val="fr-FR"/>
              </w:rPr>
              <w:t>sources internationales</w:t>
            </w:r>
            <w:r w:rsidRPr="00FE65EE">
              <w:rPr>
                <w:lang w:val="fr-FR"/>
              </w:rPr>
              <w:t xml:space="preserve"> et </w:t>
            </w:r>
            <w:r w:rsidRPr="00FE65EE">
              <w:rPr>
                <w:b/>
                <w:bCs/>
                <w:lang w:val="fr-FR"/>
              </w:rPr>
              <w:t>européennes</w:t>
            </w:r>
            <w:r w:rsidRPr="00FE65EE">
              <w:rPr>
                <w:lang w:val="fr-FR"/>
              </w:rPr>
              <w:t xml:space="preserve"> influencent en profondeur le droit du travail national. Elles créent une base commune, mais chaque pays peut choisir d’aller plus loin pour renforcer la protection des salariés, tout en respectant ces standards.</w:t>
            </w:r>
          </w:p>
          <w:p w14:paraId="7A8ED86A" w14:textId="77777777" w:rsidR="00662CED" w:rsidRDefault="00662CED" w:rsidP="00662CED">
            <w:pPr>
              <w:pStyle w:val="Sansinterligne"/>
              <w:rPr>
                <w:b/>
                <w:bCs/>
                <w:lang w:val="fr-FR"/>
              </w:rPr>
            </w:pPr>
          </w:p>
        </w:tc>
      </w:tr>
    </w:tbl>
    <w:p w14:paraId="7CBFB4FB" w14:textId="77777777" w:rsidR="00662CED" w:rsidRDefault="00662CED" w:rsidP="00662CED">
      <w:pPr>
        <w:pStyle w:val="Sansinterligne"/>
        <w:rPr>
          <w:b/>
          <w:bCs/>
          <w:lang w:val="fr-FR"/>
        </w:rPr>
      </w:pPr>
    </w:p>
    <w:p w14:paraId="6D9C68CF" w14:textId="1D0AC529" w:rsidR="00FE65EE" w:rsidRDefault="00662CED" w:rsidP="00662CED">
      <w:pPr>
        <w:pStyle w:val="Titre2"/>
      </w:pPr>
      <w:bookmarkStart w:id="4" w:name="_Toc179619575"/>
      <w:r w:rsidRPr="00662CED">
        <w:t>Les sources nationales</w:t>
      </w:r>
      <w:bookmarkEnd w:id="4"/>
    </w:p>
    <w:p w14:paraId="3608A029" w14:textId="77777777" w:rsidR="00662CED" w:rsidRDefault="00662CED" w:rsidP="00662CED">
      <w:pPr>
        <w:pStyle w:val="Sansinterligne"/>
      </w:pPr>
    </w:p>
    <w:p w14:paraId="3EE3929D" w14:textId="3DB80092" w:rsidR="00662CED" w:rsidRPr="00662CED" w:rsidRDefault="00662CED">
      <w:pPr>
        <w:pStyle w:val="Titre3"/>
        <w:numPr>
          <w:ilvl w:val="0"/>
          <w:numId w:val="11"/>
        </w:numPr>
        <w:rPr>
          <w:lang w:val="fr-FR"/>
        </w:rPr>
      </w:pPr>
      <w:bookmarkStart w:id="5" w:name="_Toc179619576"/>
      <w:r w:rsidRPr="00662CED">
        <w:rPr>
          <w:lang w:val="fr-FR"/>
        </w:rPr>
        <w:t>La Constitution et le Préambule de 1946</w:t>
      </w:r>
      <w:bookmarkEnd w:id="5"/>
    </w:p>
    <w:p w14:paraId="3B7C6628" w14:textId="77777777" w:rsidR="00662CED" w:rsidRPr="00662CED" w:rsidRDefault="00662CED" w:rsidP="00662CED">
      <w:pPr>
        <w:pStyle w:val="Sansinterligne"/>
        <w:rPr>
          <w:lang w:val="fr-FR"/>
        </w:rPr>
      </w:pPr>
      <w:r w:rsidRPr="00662CED">
        <w:rPr>
          <w:lang w:val="fr-FR"/>
        </w:rPr>
        <w:t xml:space="preserve">Tout commence au sommet de la pyramide des normes : la </w:t>
      </w:r>
      <w:r w:rsidRPr="00662CED">
        <w:rPr>
          <w:b/>
          <w:bCs/>
          <w:lang w:val="fr-FR"/>
        </w:rPr>
        <w:t>Constitution</w:t>
      </w:r>
      <w:r w:rsidRPr="00662CED">
        <w:rPr>
          <w:lang w:val="fr-FR"/>
        </w:rPr>
        <w:t xml:space="preserve">. En France, la Constitution définit les grands principes de la République et garantit les </w:t>
      </w:r>
      <w:r w:rsidRPr="00662CED">
        <w:rPr>
          <w:b/>
          <w:bCs/>
          <w:lang w:val="fr-FR"/>
        </w:rPr>
        <w:t>droits fondamentaux</w:t>
      </w:r>
      <w:r w:rsidRPr="00662CED">
        <w:rPr>
          <w:lang w:val="fr-FR"/>
        </w:rPr>
        <w:t xml:space="preserve"> des citoyens. Pour le droit du travail, c’est le </w:t>
      </w:r>
      <w:r w:rsidRPr="00662CED">
        <w:rPr>
          <w:b/>
          <w:bCs/>
          <w:lang w:val="fr-FR"/>
        </w:rPr>
        <w:t>Préambule de la Constitution de 1946</w:t>
      </w:r>
      <w:r w:rsidRPr="00662CED">
        <w:rPr>
          <w:lang w:val="fr-FR"/>
        </w:rPr>
        <w:t xml:space="preserve"> qui est particulièrement important.</w:t>
      </w:r>
    </w:p>
    <w:p w14:paraId="2E67CD32" w14:textId="77777777" w:rsidR="00662CED" w:rsidRPr="00662CED" w:rsidRDefault="00662CED" w:rsidP="00662CED">
      <w:pPr>
        <w:pStyle w:val="Sansinterligne"/>
        <w:rPr>
          <w:lang w:val="fr-FR"/>
        </w:rPr>
      </w:pPr>
      <w:r w:rsidRPr="00662CED">
        <w:rPr>
          <w:lang w:val="fr-FR"/>
        </w:rPr>
        <w:t xml:space="preserve">Ce préambule contient des dispositions sur les </w:t>
      </w:r>
      <w:r w:rsidRPr="00662CED">
        <w:rPr>
          <w:b/>
          <w:bCs/>
          <w:lang w:val="fr-FR"/>
        </w:rPr>
        <w:t>droits sociaux</w:t>
      </w:r>
      <w:r w:rsidRPr="00662CED">
        <w:rPr>
          <w:lang w:val="fr-FR"/>
        </w:rPr>
        <w:t>, c’est-à-dire les droits liés au travail et à la protection sociale. Il énonce plusieurs principes clés, comme :</w:t>
      </w:r>
    </w:p>
    <w:p w14:paraId="5F37C7A3" w14:textId="77777777" w:rsidR="00662CED" w:rsidRPr="00662CED" w:rsidRDefault="00662CED">
      <w:pPr>
        <w:pStyle w:val="Sansinterligne"/>
        <w:numPr>
          <w:ilvl w:val="0"/>
          <w:numId w:val="10"/>
        </w:numPr>
        <w:rPr>
          <w:lang w:val="fr-FR"/>
        </w:rPr>
      </w:pPr>
      <w:r w:rsidRPr="00662CED">
        <w:rPr>
          <w:b/>
          <w:bCs/>
          <w:lang w:val="fr-FR"/>
        </w:rPr>
        <w:t>Le droit au travail</w:t>
      </w:r>
      <w:r w:rsidRPr="00662CED">
        <w:rPr>
          <w:lang w:val="fr-FR"/>
        </w:rPr>
        <w:t xml:space="preserve"> : Tout citoyen a le droit d’obtenir un emploi.</w:t>
      </w:r>
    </w:p>
    <w:p w14:paraId="79F29533" w14:textId="77777777" w:rsidR="00662CED" w:rsidRPr="00662CED" w:rsidRDefault="00662CED">
      <w:pPr>
        <w:pStyle w:val="Sansinterligne"/>
        <w:numPr>
          <w:ilvl w:val="0"/>
          <w:numId w:val="10"/>
        </w:numPr>
        <w:rPr>
          <w:lang w:val="fr-FR"/>
        </w:rPr>
      </w:pPr>
      <w:r w:rsidRPr="00662CED">
        <w:rPr>
          <w:b/>
          <w:bCs/>
          <w:lang w:val="fr-FR"/>
        </w:rPr>
        <w:t>Le droit à la sécurité sociale</w:t>
      </w:r>
      <w:r w:rsidRPr="00662CED">
        <w:rPr>
          <w:lang w:val="fr-FR"/>
        </w:rPr>
        <w:t xml:space="preserve"> et à la protection en cas de maladie, vieillesse, ou chômage.</w:t>
      </w:r>
    </w:p>
    <w:p w14:paraId="6A52AF53" w14:textId="77777777" w:rsidR="00662CED" w:rsidRPr="00662CED" w:rsidRDefault="00662CED">
      <w:pPr>
        <w:pStyle w:val="Sansinterligne"/>
        <w:numPr>
          <w:ilvl w:val="0"/>
          <w:numId w:val="10"/>
        </w:numPr>
        <w:rPr>
          <w:lang w:val="fr-FR"/>
        </w:rPr>
      </w:pPr>
      <w:r w:rsidRPr="00662CED">
        <w:rPr>
          <w:b/>
          <w:bCs/>
          <w:lang w:val="fr-FR"/>
        </w:rPr>
        <w:t>Le droit à la participation</w:t>
      </w:r>
      <w:r w:rsidRPr="00662CED">
        <w:rPr>
          <w:lang w:val="fr-FR"/>
        </w:rPr>
        <w:t xml:space="preserve"> des travailleurs à la gestion des entreprises.</w:t>
      </w:r>
    </w:p>
    <w:p w14:paraId="011CEF47" w14:textId="77777777" w:rsidR="00662CED" w:rsidRPr="00662CED" w:rsidRDefault="00662CED" w:rsidP="00662CED">
      <w:pPr>
        <w:pStyle w:val="Sansinterligne"/>
        <w:rPr>
          <w:lang w:val="fr-FR"/>
        </w:rPr>
      </w:pPr>
      <w:r w:rsidRPr="00662CED">
        <w:rPr>
          <w:lang w:val="fr-FR"/>
        </w:rPr>
        <w:t>Ces principes ne sont pas des lois en elles-mêmes, mais ils influencent directement la manière dont le droit du travail est conçu en France. Ils servent de fondement à toutes les lois et réglementations qui vont en découler. C’est un peu comme les fondations d’une maison : ils soutiennent tout le reste.</w:t>
      </w:r>
    </w:p>
    <w:p w14:paraId="34D11F7F" w14:textId="77777777" w:rsidR="00662CED" w:rsidRPr="00662CED" w:rsidRDefault="00662CED" w:rsidP="00662CED">
      <w:pPr>
        <w:pStyle w:val="Sansinterligne"/>
      </w:pPr>
    </w:p>
    <w:p w14:paraId="13D93304" w14:textId="342FAE3B" w:rsidR="00662CED" w:rsidRPr="00662CED" w:rsidRDefault="00662CED" w:rsidP="00662CED">
      <w:pPr>
        <w:pStyle w:val="Titre3"/>
        <w:rPr>
          <w:lang w:val="fr-FR"/>
        </w:rPr>
      </w:pPr>
      <w:bookmarkStart w:id="6" w:name="_Toc179619577"/>
      <w:r w:rsidRPr="00662CED">
        <w:rPr>
          <w:lang w:val="fr-FR"/>
        </w:rPr>
        <w:t>Les lois et règlements : Le Code du travail</w:t>
      </w:r>
      <w:bookmarkEnd w:id="6"/>
    </w:p>
    <w:p w14:paraId="0E86E41E" w14:textId="77777777" w:rsidR="00662CED" w:rsidRPr="00662CED" w:rsidRDefault="00662CED" w:rsidP="00662CED">
      <w:pPr>
        <w:pStyle w:val="Sansinterligne"/>
        <w:rPr>
          <w:lang w:val="fr-FR"/>
        </w:rPr>
      </w:pPr>
      <w:r w:rsidRPr="00662CED">
        <w:rPr>
          <w:lang w:val="fr-FR"/>
        </w:rPr>
        <w:t xml:space="preserve">Ensuite, nous arrivons à l’élément central du droit du travail en France : le </w:t>
      </w:r>
      <w:r w:rsidRPr="00662CED">
        <w:rPr>
          <w:b/>
          <w:bCs/>
          <w:lang w:val="fr-FR"/>
        </w:rPr>
        <w:t>Code du travail</w:t>
      </w:r>
      <w:r w:rsidRPr="00662CED">
        <w:rPr>
          <w:lang w:val="fr-FR"/>
        </w:rPr>
        <w:t xml:space="preserve">. C’est ici que sont regroupées toutes les </w:t>
      </w:r>
      <w:r w:rsidRPr="00662CED">
        <w:rPr>
          <w:b/>
          <w:bCs/>
          <w:lang w:val="fr-FR"/>
        </w:rPr>
        <w:t>lois</w:t>
      </w:r>
      <w:r w:rsidRPr="00662CED">
        <w:rPr>
          <w:lang w:val="fr-FR"/>
        </w:rPr>
        <w:t xml:space="preserve"> et </w:t>
      </w:r>
      <w:r w:rsidRPr="00662CED">
        <w:rPr>
          <w:b/>
          <w:bCs/>
          <w:lang w:val="fr-FR"/>
        </w:rPr>
        <w:t>règlements</w:t>
      </w:r>
      <w:r w:rsidRPr="00662CED">
        <w:rPr>
          <w:lang w:val="fr-FR"/>
        </w:rPr>
        <w:t xml:space="preserve"> qui concernent le monde du travail. Le Code du travail est divisé en plusieurs parties, chacune traitant d’un aspect spécifique des relations de travail, comme :</w:t>
      </w:r>
    </w:p>
    <w:p w14:paraId="67EA0732" w14:textId="77777777" w:rsidR="00662CED" w:rsidRPr="00662CED" w:rsidRDefault="00662CED">
      <w:pPr>
        <w:pStyle w:val="Sansinterligne"/>
        <w:numPr>
          <w:ilvl w:val="0"/>
          <w:numId w:val="12"/>
        </w:numPr>
        <w:rPr>
          <w:lang w:val="fr-FR"/>
        </w:rPr>
      </w:pPr>
      <w:r w:rsidRPr="00662CED">
        <w:rPr>
          <w:b/>
          <w:bCs/>
          <w:lang w:val="fr-FR"/>
        </w:rPr>
        <w:t>Le contrat de travail</w:t>
      </w:r>
      <w:r w:rsidRPr="00662CED">
        <w:rPr>
          <w:lang w:val="fr-FR"/>
        </w:rPr>
        <w:t xml:space="preserve"> : il définit ce qu’un contrat de travail doit contenir, les différents types de contrats (CDI, CDD, intérim), et les droits et obligations des employeurs et des salariés.</w:t>
      </w:r>
    </w:p>
    <w:p w14:paraId="18230121" w14:textId="77777777" w:rsidR="00662CED" w:rsidRPr="00662CED" w:rsidRDefault="00662CED">
      <w:pPr>
        <w:pStyle w:val="Sansinterligne"/>
        <w:numPr>
          <w:ilvl w:val="0"/>
          <w:numId w:val="12"/>
        </w:numPr>
        <w:rPr>
          <w:lang w:val="fr-FR"/>
        </w:rPr>
      </w:pPr>
      <w:r w:rsidRPr="00662CED">
        <w:rPr>
          <w:b/>
          <w:bCs/>
          <w:lang w:val="fr-FR"/>
        </w:rPr>
        <w:lastRenderedPageBreak/>
        <w:t>La durée du travail</w:t>
      </w:r>
      <w:r w:rsidRPr="00662CED">
        <w:rPr>
          <w:lang w:val="fr-FR"/>
        </w:rPr>
        <w:t xml:space="preserve"> : cela inclut les règles sur les horaires de travail, les heures supplémentaires, les temps de repos et les congés payés.</w:t>
      </w:r>
    </w:p>
    <w:p w14:paraId="11EEFB0D" w14:textId="77777777" w:rsidR="00662CED" w:rsidRPr="00662CED" w:rsidRDefault="00662CED">
      <w:pPr>
        <w:pStyle w:val="Sansinterligne"/>
        <w:numPr>
          <w:ilvl w:val="0"/>
          <w:numId w:val="12"/>
        </w:numPr>
        <w:rPr>
          <w:lang w:val="fr-FR"/>
        </w:rPr>
      </w:pPr>
      <w:r w:rsidRPr="00662CED">
        <w:rPr>
          <w:b/>
          <w:bCs/>
          <w:lang w:val="fr-FR"/>
        </w:rPr>
        <w:t>La sécurité au travail</w:t>
      </w:r>
      <w:r w:rsidRPr="00662CED">
        <w:rPr>
          <w:lang w:val="fr-FR"/>
        </w:rPr>
        <w:t xml:space="preserve"> : ici, les lois encadrent la santé et la sécurité des salariés sur leur lieu de travail. Les employeurs doivent garantir un environnement de travail sécurisé et prendre des mesures pour éviter les accidents du travail.</w:t>
      </w:r>
    </w:p>
    <w:p w14:paraId="1821CDB5" w14:textId="77777777" w:rsidR="00662CED" w:rsidRPr="00662CED" w:rsidRDefault="00662CED">
      <w:pPr>
        <w:pStyle w:val="Sansinterligne"/>
        <w:numPr>
          <w:ilvl w:val="0"/>
          <w:numId w:val="12"/>
        </w:numPr>
        <w:rPr>
          <w:lang w:val="fr-FR"/>
        </w:rPr>
      </w:pPr>
      <w:r w:rsidRPr="00662CED">
        <w:rPr>
          <w:b/>
          <w:bCs/>
          <w:lang w:val="fr-FR"/>
        </w:rPr>
        <w:t>Les licenciements</w:t>
      </w:r>
      <w:r w:rsidRPr="00662CED">
        <w:rPr>
          <w:lang w:val="fr-FR"/>
        </w:rPr>
        <w:t xml:space="preserve"> : le Code du travail précise dans quelles conditions un salarié peut être licencié et quelles sont les procédures à suivre pour éviter les abus (licenciement économique, faute grave, etc.).</w:t>
      </w:r>
    </w:p>
    <w:p w14:paraId="14D92317" w14:textId="77777777" w:rsidR="00662CED" w:rsidRDefault="00662CED" w:rsidP="00662CED">
      <w:pPr>
        <w:pStyle w:val="Sansinterligne"/>
        <w:rPr>
          <w:b/>
          <w:bCs/>
          <w:lang w:val="fr-FR"/>
        </w:rPr>
      </w:pPr>
    </w:p>
    <w:p w14:paraId="63DD6421" w14:textId="2990033E" w:rsidR="00662CED" w:rsidRPr="00662CED" w:rsidRDefault="00662CED" w:rsidP="00662CED">
      <w:pPr>
        <w:pStyle w:val="Sansinterligne"/>
        <w:rPr>
          <w:b/>
          <w:bCs/>
          <w:lang w:val="fr-FR"/>
        </w:rPr>
      </w:pPr>
      <w:r w:rsidRPr="00662CED">
        <w:rPr>
          <w:b/>
          <w:bCs/>
          <w:lang w:val="fr-FR"/>
        </w:rPr>
        <w:t>Textes d’application :</w:t>
      </w:r>
    </w:p>
    <w:p w14:paraId="3F573BDA" w14:textId="77777777" w:rsidR="00662CED" w:rsidRPr="00662CED" w:rsidRDefault="00662CED" w:rsidP="00662CED">
      <w:pPr>
        <w:pStyle w:val="Sansinterligne"/>
        <w:rPr>
          <w:lang w:val="fr-FR"/>
        </w:rPr>
      </w:pPr>
      <w:r w:rsidRPr="00662CED">
        <w:rPr>
          <w:lang w:val="fr-FR"/>
        </w:rPr>
        <w:t xml:space="preserve">Les </w:t>
      </w:r>
      <w:r w:rsidRPr="00662CED">
        <w:rPr>
          <w:b/>
          <w:bCs/>
          <w:lang w:val="fr-FR"/>
        </w:rPr>
        <w:t>règlements</w:t>
      </w:r>
      <w:r w:rsidRPr="00662CED">
        <w:rPr>
          <w:lang w:val="fr-FR"/>
        </w:rPr>
        <w:t xml:space="preserve"> sont là pour préciser comment les lois doivent être appliquées dans la pratique. Par exemple, une loi peut dire que les salariés ont droit à 5 semaines de congés payés, mais les règlements peuvent préciser les conditions exactes pour en bénéficier.</w:t>
      </w:r>
    </w:p>
    <w:p w14:paraId="71E3015E" w14:textId="77777777" w:rsidR="00FE65EE" w:rsidRDefault="00FE65EE" w:rsidP="00FE65EE">
      <w:pPr>
        <w:pStyle w:val="Sansinterligne"/>
      </w:pPr>
    </w:p>
    <w:p w14:paraId="62928B08" w14:textId="77777777" w:rsidR="00662CED" w:rsidRPr="00662CED" w:rsidRDefault="00662CED" w:rsidP="00662CED">
      <w:pPr>
        <w:pStyle w:val="Titre3"/>
        <w:rPr>
          <w:lang w:val="fr-FR"/>
        </w:rPr>
      </w:pPr>
      <w:bookmarkStart w:id="7" w:name="_Toc179619578"/>
      <w:r w:rsidRPr="00662CED">
        <w:rPr>
          <w:lang w:val="fr-FR"/>
        </w:rPr>
        <w:t>La jurisprudence : Interprétation par les juges</w:t>
      </w:r>
      <w:bookmarkEnd w:id="7"/>
    </w:p>
    <w:p w14:paraId="2AEC8DFF" w14:textId="69508675" w:rsidR="00662CED" w:rsidRPr="00662CED" w:rsidRDefault="00662CED" w:rsidP="00662CED">
      <w:pPr>
        <w:pStyle w:val="Sansinterligne"/>
        <w:rPr>
          <w:lang w:val="fr-FR"/>
        </w:rPr>
      </w:pPr>
      <w:r w:rsidRPr="00662CED">
        <w:rPr>
          <w:lang w:val="fr-FR"/>
        </w:rPr>
        <w:t xml:space="preserve">Les lois, même bien rédigées, peuvent parfois être ambiguës ou incomplètes, et c’est là qu’intervient la jurisprudence. En France, les juges, notamment ceux de la </w:t>
      </w:r>
      <w:r w:rsidRPr="00662CED">
        <w:rPr>
          <w:b/>
          <w:bCs/>
          <w:lang w:val="fr-FR"/>
        </w:rPr>
        <w:t>Cour de cassation</w:t>
      </w:r>
      <w:r w:rsidRPr="00662CED">
        <w:rPr>
          <w:lang w:val="fr-FR"/>
        </w:rPr>
        <w:t xml:space="preserve"> (la plus haute juridiction pour les affaires civiles et pénales), jouent un rôle central en </w:t>
      </w:r>
      <w:r w:rsidRPr="00662CED">
        <w:rPr>
          <w:b/>
          <w:bCs/>
          <w:lang w:val="fr-FR"/>
        </w:rPr>
        <w:t>interprétant</w:t>
      </w:r>
      <w:r w:rsidRPr="00662CED">
        <w:rPr>
          <w:lang w:val="fr-FR"/>
        </w:rPr>
        <w:t xml:space="preserve"> et en </w:t>
      </w:r>
      <w:r w:rsidRPr="00662CED">
        <w:rPr>
          <w:b/>
          <w:bCs/>
          <w:lang w:val="fr-FR"/>
        </w:rPr>
        <w:t>complétant</w:t>
      </w:r>
      <w:r w:rsidRPr="00662CED">
        <w:rPr>
          <w:lang w:val="fr-FR"/>
        </w:rPr>
        <w:t xml:space="preserve"> le droit.</w:t>
      </w:r>
    </w:p>
    <w:p w14:paraId="1549CC78" w14:textId="77777777" w:rsidR="00662CED" w:rsidRDefault="00662CED" w:rsidP="00662CED">
      <w:pPr>
        <w:pStyle w:val="Sansinterligne"/>
        <w:rPr>
          <w:b/>
          <w:bCs/>
          <w:lang w:val="fr-FR"/>
        </w:rPr>
      </w:pPr>
    </w:p>
    <w:p w14:paraId="50102C2E" w14:textId="51431357" w:rsidR="00662CED" w:rsidRPr="00662CED" w:rsidRDefault="00662CED" w:rsidP="00662CED">
      <w:pPr>
        <w:pStyle w:val="Sansinterligne"/>
        <w:rPr>
          <w:b/>
          <w:bCs/>
          <w:lang w:val="fr-FR"/>
        </w:rPr>
      </w:pPr>
      <w:r w:rsidRPr="00662CED">
        <w:rPr>
          <w:b/>
          <w:bCs/>
          <w:lang w:val="fr-FR"/>
        </w:rPr>
        <w:t>Comment ça marche ?</w:t>
      </w:r>
    </w:p>
    <w:p w14:paraId="177BB190" w14:textId="77777777" w:rsidR="00662CED" w:rsidRPr="00662CED" w:rsidRDefault="00662CED">
      <w:pPr>
        <w:pStyle w:val="Sansinterligne"/>
        <w:numPr>
          <w:ilvl w:val="0"/>
          <w:numId w:val="13"/>
        </w:numPr>
        <w:rPr>
          <w:lang w:val="fr-FR"/>
        </w:rPr>
      </w:pPr>
      <w:r w:rsidRPr="00662CED">
        <w:rPr>
          <w:b/>
          <w:bCs/>
          <w:lang w:val="fr-FR"/>
        </w:rPr>
        <w:t>Les juges interprètent les lois</w:t>
      </w:r>
      <w:r w:rsidRPr="00662CED">
        <w:rPr>
          <w:lang w:val="fr-FR"/>
        </w:rPr>
        <w:t xml:space="preserve"> lorsqu’elles ne sont pas claires ou lorsqu’elles laissent place à différentes interprétations.</w:t>
      </w:r>
    </w:p>
    <w:p w14:paraId="7F579469" w14:textId="77777777" w:rsidR="00662CED" w:rsidRPr="00662CED" w:rsidRDefault="00662CED">
      <w:pPr>
        <w:pStyle w:val="Sansinterligne"/>
        <w:numPr>
          <w:ilvl w:val="0"/>
          <w:numId w:val="13"/>
        </w:numPr>
        <w:rPr>
          <w:lang w:val="fr-FR"/>
        </w:rPr>
      </w:pPr>
      <w:r w:rsidRPr="00662CED">
        <w:rPr>
          <w:lang w:val="fr-FR"/>
        </w:rPr>
        <w:t xml:space="preserve">Ils </w:t>
      </w:r>
      <w:r w:rsidRPr="00662CED">
        <w:rPr>
          <w:b/>
          <w:bCs/>
          <w:lang w:val="fr-FR"/>
        </w:rPr>
        <w:t>décident des cas spécifiques</w:t>
      </w:r>
      <w:r w:rsidRPr="00662CED">
        <w:rPr>
          <w:lang w:val="fr-FR"/>
        </w:rPr>
        <w:t>, ce qui permet de fixer des précédents et de clarifier comment une loi doit être appliquée dans certaines situations.</w:t>
      </w:r>
    </w:p>
    <w:p w14:paraId="6DB5D56D" w14:textId="77777777" w:rsidR="00662CED" w:rsidRDefault="00662CED" w:rsidP="00662CED">
      <w:pPr>
        <w:pStyle w:val="Sansinterligne"/>
        <w:rPr>
          <w:lang w:val="fr-FR"/>
        </w:rPr>
      </w:pPr>
    </w:p>
    <w:p w14:paraId="5DE57BB3" w14:textId="218A2366" w:rsidR="00662CED" w:rsidRPr="00662CED" w:rsidRDefault="00662CED" w:rsidP="00662CED">
      <w:pPr>
        <w:pStyle w:val="Sansinterligne"/>
        <w:rPr>
          <w:lang w:val="fr-FR"/>
        </w:rPr>
      </w:pPr>
      <w:r w:rsidRPr="00662CED">
        <w:rPr>
          <w:lang w:val="fr-FR"/>
        </w:rPr>
        <w:t xml:space="preserve">Prenons un exemple concret : une loi peut dire que le licenciement doit être basé sur une "cause réelle et sérieuse". Mais qu’est-ce qu’une cause </w:t>
      </w:r>
      <w:r>
        <w:rPr>
          <w:lang w:val="fr-FR"/>
        </w:rPr>
        <w:t>« </w:t>
      </w:r>
      <w:r w:rsidRPr="00662CED">
        <w:rPr>
          <w:lang w:val="fr-FR"/>
        </w:rPr>
        <w:t xml:space="preserve">réelle et sérieuse » ? C’est ici que la </w:t>
      </w:r>
      <w:r w:rsidRPr="00662CED">
        <w:rPr>
          <w:b/>
          <w:bCs/>
          <w:lang w:val="fr-FR"/>
        </w:rPr>
        <w:t>jurisprudence</w:t>
      </w:r>
      <w:r w:rsidRPr="00662CED">
        <w:rPr>
          <w:lang w:val="fr-FR"/>
        </w:rPr>
        <w:t xml:space="preserve"> entre en jeu. Les juges, à travers leurs décisions, vont définir plus précisément ce que cela signifie et comment ce principe doit être appliqué.</w:t>
      </w:r>
    </w:p>
    <w:p w14:paraId="47C77019" w14:textId="77777777" w:rsidR="00662CED" w:rsidRDefault="00662CED" w:rsidP="00662CED">
      <w:pPr>
        <w:pStyle w:val="Sansinterligne"/>
        <w:rPr>
          <w:lang w:val="fr-FR"/>
        </w:rPr>
      </w:pPr>
      <w:r w:rsidRPr="00662CED">
        <w:rPr>
          <w:lang w:val="fr-FR"/>
        </w:rPr>
        <w:t xml:space="preserve">Avec le temps, la jurisprudence </w:t>
      </w:r>
      <w:r w:rsidRPr="00662CED">
        <w:rPr>
          <w:b/>
          <w:bCs/>
          <w:lang w:val="fr-FR"/>
        </w:rPr>
        <w:t>fait évoluer</w:t>
      </w:r>
      <w:r w:rsidRPr="00662CED">
        <w:rPr>
          <w:lang w:val="fr-FR"/>
        </w:rPr>
        <w:t xml:space="preserve"> le droit du travail. Par exemple, elle a permis de développer des concepts comme le </w:t>
      </w:r>
      <w:r w:rsidRPr="00662CED">
        <w:rPr>
          <w:b/>
          <w:bCs/>
          <w:lang w:val="fr-FR"/>
        </w:rPr>
        <w:t>harcèlement moral</w:t>
      </w:r>
      <w:r w:rsidRPr="00662CED">
        <w:rPr>
          <w:lang w:val="fr-FR"/>
        </w:rPr>
        <w:t xml:space="preserve"> ou la </w:t>
      </w:r>
      <w:r w:rsidRPr="00662CED">
        <w:rPr>
          <w:b/>
          <w:bCs/>
          <w:lang w:val="fr-FR"/>
        </w:rPr>
        <w:t>faute inexcusable de l’employeur</w:t>
      </w:r>
      <w:r w:rsidRPr="00662CED">
        <w:rPr>
          <w:lang w:val="fr-FR"/>
        </w:rPr>
        <w:t>, qui n’étaient pas initialement inscrits de manière aussi claire dans le Code du travail.</w:t>
      </w:r>
    </w:p>
    <w:p w14:paraId="0CD1C51F" w14:textId="77777777" w:rsidR="00662CED" w:rsidRDefault="00662CED" w:rsidP="00662CED">
      <w:pPr>
        <w:pStyle w:val="Sansinterligne"/>
        <w:rPr>
          <w:lang w:val="fr-FR"/>
        </w:rPr>
      </w:pPr>
    </w:p>
    <w:tbl>
      <w:tblPr>
        <w:tblStyle w:val="Grilledutableau"/>
        <w:tblW w:w="0" w:type="auto"/>
        <w:tblLook w:val="04A0" w:firstRow="1" w:lastRow="0" w:firstColumn="1" w:lastColumn="0" w:noHBand="0" w:noVBand="1"/>
      </w:tblPr>
      <w:tblGrid>
        <w:gridCol w:w="10456"/>
      </w:tblGrid>
      <w:tr w:rsidR="00662CED" w14:paraId="26C68EA7" w14:textId="77777777" w:rsidTr="00662CED">
        <w:tc>
          <w:tcPr>
            <w:tcW w:w="10456" w:type="dxa"/>
          </w:tcPr>
          <w:p w14:paraId="1DBBC5D5" w14:textId="77777777" w:rsidR="00662CED" w:rsidRPr="00662CED" w:rsidRDefault="00662CED" w:rsidP="00662CED">
            <w:pPr>
              <w:pStyle w:val="Sansinterligne"/>
              <w:spacing w:before="100"/>
              <w:rPr>
                <w:b/>
                <w:bCs/>
                <w:lang w:val="fr-FR"/>
              </w:rPr>
            </w:pPr>
            <w:r w:rsidRPr="00662CED">
              <w:rPr>
                <w:b/>
                <w:bCs/>
                <w:lang w:val="fr-FR"/>
              </w:rPr>
              <w:t>Points-clés à retenir</w:t>
            </w:r>
          </w:p>
          <w:p w14:paraId="47A14C07" w14:textId="77777777" w:rsidR="00662CED" w:rsidRPr="00662CED" w:rsidRDefault="00662CED">
            <w:pPr>
              <w:pStyle w:val="Sansinterligne"/>
              <w:numPr>
                <w:ilvl w:val="0"/>
                <w:numId w:val="14"/>
              </w:numPr>
              <w:spacing w:before="100"/>
              <w:rPr>
                <w:lang w:val="fr-FR"/>
              </w:rPr>
            </w:pPr>
            <w:r w:rsidRPr="00662CED">
              <w:rPr>
                <w:b/>
                <w:bCs/>
                <w:lang w:val="fr-FR"/>
              </w:rPr>
              <w:t>Le Préambule de la Constitution de 1946</w:t>
            </w:r>
            <w:r w:rsidRPr="00662CED">
              <w:rPr>
                <w:lang w:val="fr-FR"/>
              </w:rPr>
              <w:t xml:space="preserve"> garantit des droits sociaux fondamentaux, comme le droit au travail et à la protection sociale, qui influencent toutes les lois du travail en France.</w:t>
            </w:r>
          </w:p>
          <w:p w14:paraId="11EE859B" w14:textId="77777777" w:rsidR="00662CED" w:rsidRPr="00662CED" w:rsidRDefault="00662CED">
            <w:pPr>
              <w:pStyle w:val="Sansinterligne"/>
              <w:numPr>
                <w:ilvl w:val="0"/>
                <w:numId w:val="14"/>
              </w:numPr>
              <w:spacing w:before="100"/>
              <w:rPr>
                <w:lang w:val="fr-FR"/>
              </w:rPr>
            </w:pPr>
            <w:r w:rsidRPr="00662CED">
              <w:rPr>
                <w:lang w:val="fr-FR"/>
              </w:rPr>
              <w:t xml:space="preserve">Le </w:t>
            </w:r>
            <w:r w:rsidRPr="00662CED">
              <w:rPr>
                <w:b/>
                <w:bCs/>
                <w:lang w:val="fr-FR"/>
              </w:rPr>
              <w:t>Code du travail</w:t>
            </w:r>
            <w:r w:rsidRPr="00662CED">
              <w:rPr>
                <w:lang w:val="fr-FR"/>
              </w:rPr>
              <w:t xml:space="preserve"> est la source principale du droit du travail. Il regroupe toutes les lois et règlements concernant le travail en France, couvrant des aspects tels que le contrat de travail, la durée du travail, et la sécurité.</w:t>
            </w:r>
          </w:p>
          <w:p w14:paraId="068855B7" w14:textId="77777777" w:rsidR="00662CED" w:rsidRPr="00662CED" w:rsidRDefault="00662CED">
            <w:pPr>
              <w:pStyle w:val="Sansinterligne"/>
              <w:numPr>
                <w:ilvl w:val="0"/>
                <w:numId w:val="14"/>
              </w:numPr>
              <w:spacing w:before="100"/>
              <w:rPr>
                <w:lang w:val="fr-FR"/>
              </w:rPr>
            </w:pPr>
            <w:r w:rsidRPr="00662CED">
              <w:rPr>
                <w:lang w:val="fr-FR"/>
              </w:rPr>
              <w:t xml:space="preserve">La </w:t>
            </w:r>
            <w:r w:rsidRPr="00662CED">
              <w:rPr>
                <w:b/>
                <w:bCs/>
                <w:lang w:val="fr-FR"/>
              </w:rPr>
              <w:t>jurisprudence</w:t>
            </w:r>
            <w:r w:rsidRPr="00662CED">
              <w:rPr>
                <w:lang w:val="fr-FR"/>
              </w:rPr>
              <w:t xml:space="preserve"> joue un rôle crucial en interprétant les lois et en comblant les lacunes. Les décisions de justice, notamment celles de la Cour de cassation, permettent de clarifier et de faire évoluer le droit du travail.</w:t>
            </w:r>
          </w:p>
          <w:p w14:paraId="496A8300" w14:textId="77777777" w:rsidR="00662CED" w:rsidRDefault="00662CED" w:rsidP="00662CED">
            <w:pPr>
              <w:pStyle w:val="Sansinterligne"/>
              <w:rPr>
                <w:b/>
                <w:bCs/>
                <w:lang w:val="fr-FR"/>
              </w:rPr>
            </w:pPr>
          </w:p>
          <w:p w14:paraId="04C65B94" w14:textId="16306B99" w:rsidR="00662CED" w:rsidRPr="00FE65EE" w:rsidRDefault="00662CED" w:rsidP="00662CED">
            <w:pPr>
              <w:pStyle w:val="Sansinterligne"/>
            </w:pPr>
            <w:r w:rsidRPr="00662CED">
              <w:rPr>
                <w:lang w:val="fr-FR"/>
              </w:rPr>
              <w:t xml:space="preserve">Le droit du travail en France est comme une grande machine bien huilée où chaque source joue un rôle complémentaire. La </w:t>
            </w:r>
            <w:r w:rsidRPr="00662CED">
              <w:rPr>
                <w:b/>
                <w:bCs/>
                <w:lang w:val="fr-FR"/>
              </w:rPr>
              <w:t>Constitution</w:t>
            </w:r>
            <w:r w:rsidRPr="00662CED">
              <w:rPr>
                <w:lang w:val="fr-FR"/>
              </w:rPr>
              <w:t xml:space="preserve"> pose les grands principes, le </w:t>
            </w:r>
            <w:r w:rsidRPr="00662CED">
              <w:rPr>
                <w:b/>
                <w:bCs/>
                <w:lang w:val="fr-FR"/>
              </w:rPr>
              <w:t>Code du travail</w:t>
            </w:r>
            <w:r w:rsidRPr="00662CED">
              <w:rPr>
                <w:lang w:val="fr-FR"/>
              </w:rPr>
              <w:t xml:space="preserve"> encadre les détails pratiques et les relations au quotidien, et la </w:t>
            </w:r>
            <w:r w:rsidRPr="00662CED">
              <w:rPr>
                <w:b/>
                <w:bCs/>
                <w:lang w:val="fr-FR"/>
              </w:rPr>
              <w:t>jurisprudence</w:t>
            </w:r>
            <w:r w:rsidRPr="00662CED">
              <w:rPr>
                <w:lang w:val="fr-FR"/>
              </w:rPr>
              <w:t xml:space="preserve"> affine le tout en interprétant les lois pour s’assurer qu’elles sont justes et adaptées aux réalités modernes. Ensemble, ces sources nationales garantissent que le travail soit un espace de droits et de devoirs respecté par tous.</w:t>
            </w:r>
          </w:p>
          <w:p w14:paraId="44A2709A" w14:textId="77777777" w:rsidR="00662CED" w:rsidRDefault="00662CED" w:rsidP="00662CED">
            <w:pPr>
              <w:pStyle w:val="Sansinterligne"/>
              <w:rPr>
                <w:lang w:val="fr-FR"/>
              </w:rPr>
            </w:pPr>
          </w:p>
        </w:tc>
      </w:tr>
    </w:tbl>
    <w:p w14:paraId="70038E4D" w14:textId="00F47AF3" w:rsidR="00662CED" w:rsidRPr="00D53D00" w:rsidRDefault="00B66D49" w:rsidP="00B66D49">
      <w:pPr>
        <w:pStyle w:val="Titre1"/>
        <w:rPr>
          <w:b/>
          <w:bCs/>
          <w:lang w:val="fr-FR"/>
        </w:rPr>
      </w:pPr>
      <w:bookmarkStart w:id="8" w:name="_Toc179619579"/>
      <w:r w:rsidRPr="00D53D00">
        <w:rPr>
          <w:b/>
          <w:bCs/>
          <w:lang w:val="fr-FR"/>
        </w:rPr>
        <w:lastRenderedPageBreak/>
        <w:t>Le droit négocié</w:t>
      </w:r>
      <w:bookmarkEnd w:id="8"/>
    </w:p>
    <w:p w14:paraId="6BBC125B" w14:textId="77777777" w:rsidR="00B66D49" w:rsidRDefault="00B66D49" w:rsidP="00B66D49">
      <w:pPr>
        <w:pStyle w:val="Sansinterligne"/>
        <w:rPr>
          <w:lang w:val="fr-FR"/>
        </w:rPr>
      </w:pPr>
    </w:p>
    <w:p w14:paraId="46C9FA0B" w14:textId="517942B1" w:rsidR="00D53D00" w:rsidRDefault="00D53D00">
      <w:pPr>
        <w:pStyle w:val="Titre2"/>
        <w:numPr>
          <w:ilvl w:val="0"/>
          <w:numId w:val="19"/>
        </w:numPr>
      </w:pPr>
      <w:bookmarkStart w:id="9" w:name="_Toc179619580"/>
      <w:r w:rsidRPr="00D53D00">
        <w:t>Définition et importance du droit négocié</w:t>
      </w:r>
      <w:bookmarkEnd w:id="9"/>
    </w:p>
    <w:p w14:paraId="461EB53C" w14:textId="77777777" w:rsidR="00D53D00" w:rsidRPr="00D53D00" w:rsidRDefault="00D53D00" w:rsidP="00D53D00"/>
    <w:p w14:paraId="3CBB34AE" w14:textId="2CCD0DDC" w:rsidR="00B66D49" w:rsidRPr="00D53D00" w:rsidRDefault="00B66D49">
      <w:pPr>
        <w:pStyle w:val="Titre3"/>
        <w:numPr>
          <w:ilvl w:val="0"/>
          <w:numId w:val="20"/>
        </w:numPr>
        <w:rPr>
          <w:lang w:val="fr-FR"/>
        </w:rPr>
      </w:pPr>
      <w:bookmarkStart w:id="10" w:name="_Toc179619581"/>
      <w:r w:rsidRPr="00D53D00">
        <w:rPr>
          <w:lang w:val="fr-FR"/>
        </w:rPr>
        <w:t xml:space="preserve">Qu’est-ce que le droit </w:t>
      </w:r>
      <w:proofErr w:type="gramStart"/>
      <w:r w:rsidRPr="00D53D00">
        <w:rPr>
          <w:lang w:val="fr-FR"/>
        </w:rPr>
        <w:t>négocié?</w:t>
      </w:r>
      <w:bookmarkEnd w:id="10"/>
      <w:proofErr w:type="gramEnd"/>
    </w:p>
    <w:p w14:paraId="195E5627" w14:textId="77777777" w:rsidR="00B66D49" w:rsidRPr="00B66D49" w:rsidRDefault="00B66D49" w:rsidP="00B66D49">
      <w:pPr>
        <w:pStyle w:val="Sansinterligne"/>
        <w:rPr>
          <w:lang w:val="fr-FR"/>
        </w:rPr>
      </w:pPr>
      <w:r w:rsidRPr="00B66D49">
        <w:rPr>
          <w:lang w:val="fr-FR"/>
        </w:rPr>
        <w:t xml:space="preserve">Le </w:t>
      </w:r>
      <w:r w:rsidRPr="00B66D49">
        <w:rPr>
          <w:b/>
          <w:bCs/>
          <w:lang w:val="fr-FR"/>
        </w:rPr>
        <w:t>droit négocié</w:t>
      </w:r>
      <w:r w:rsidRPr="00B66D49">
        <w:rPr>
          <w:lang w:val="fr-FR"/>
        </w:rPr>
        <w:t xml:space="preserve"> désigne l’ensemble des règles qui résultent de </w:t>
      </w:r>
      <w:r w:rsidRPr="00B66D49">
        <w:rPr>
          <w:b/>
          <w:bCs/>
          <w:lang w:val="fr-FR"/>
        </w:rPr>
        <w:t>négociations</w:t>
      </w:r>
      <w:r w:rsidRPr="00B66D49">
        <w:rPr>
          <w:lang w:val="fr-FR"/>
        </w:rPr>
        <w:t xml:space="preserve"> entre les </w:t>
      </w:r>
      <w:r w:rsidRPr="00B66D49">
        <w:rPr>
          <w:b/>
          <w:bCs/>
          <w:lang w:val="fr-FR"/>
        </w:rPr>
        <w:t>partenaires sociaux</w:t>
      </w:r>
      <w:r w:rsidRPr="00B66D49">
        <w:rPr>
          <w:lang w:val="fr-FR"/>
        </w:rPr>
        <w:t xml:space="preserve">. Ces partenaires sont principalement les </w:t>
      </w:r>
      <w:r w:rsidRPr="00B66D49">
        <w:rPr>
          <w:b/>
          <w:bCs/>
          <w:lang w:val="fr-FR"/>
        </w:rPr>
        <w:t>syndicats</w:t>
      </w:r>
      <w:r w:rsidRPr="00B66D49">
        <w:rPr>
          <w:lang w:val="fr-FR"/>
        </w:rPr>
        <w:t xml:space="preserve">, représentant les salariés, et les </w:t>
      </w:r>
      <w:r w:rsidRPr="00B66D49">
        <w:rPr>
          <w:b/>
          <w:bCs/>
          <w:lang w:val="fr-FR"/>
        </w:rPr>
        <w:t>employeurs</w:t>
      </w:r>
      <w:r w:rsidRPr="00B66D49">
        <w:rPr>
          <w:lang w:val="fr-FR"/>
        </w:rPr>
        <w:t xml:space="preserve"> (ou leurs représentants, comme les organisations patronales).</w:t>
      </w:r>
    </w:p>
    <w:p w14:paraId="531BDD0D" w14:textId="77777777" w:rsidR="00B66D49" w:rsidRPr="00B66D49" w:rsidRDefault="00B66D49" w:rsidP="00B66D49">
      <w:pPr>
        <w:pStyle w:val="Sansinterligne"/>
        <w:rPr>
          <w:lang w:val="fr-FR"/>
        </w:rPr>
      </w:pPr>
      <w:r w:rsidRPr="00B66D49">
        <w:rPr>
          <w:lang w:val="fr-FR"/>
        </w:rPr>
        <w:t xml:space="preserve">Ces négociations aboutissent à des </w:t>
      </w:r>
      <w:r w:rsidRPr="00B66D49">
        <w:rPr>
          <w:b/>
          <w:bCs/>
          <w:lang w:val="fr-FR"/>
        </w:rPr>
        <w:t>accords collectifs</w:t>
      </w:r>
      <w:r w:rsidRPr="00B66D49">
        <w:rPr>
          <w:lang w:val="fr-FR"/>
        </w:rPr>
        <w:t xml:space="preserve"> qui peuvent être conclus à deux niveaux :</w:t>
      </w:r>
    </w:p>
    <w:p w14:paraId="6EFC0F1E" w14:textId="77777777" w:rsidR="00B66D49" w:rsidRPr="00B66D49" w:rsidRDefault="00B66D49">
      <w:pPr>
        <w:pStyle w:val="Sansinterligne"/>
        <w:numPr>
          <w:ilvl w:val="0"/>
          <w:numId w:val="15"/>
        </w:numPr>
        <w:rPr>
          <w:lang w:val="fr-FR"/>
        </w:rPr>
      </w:pPr>
      <w:r w:rsidRPr="00B66D49">
        <w:rPr>
          <w:b/>
          <w:bCs/>
          <w:lang w:val="fr-FR"/>
        </w:rPr>
        <w:t>Au sein d’une entreprise</w:t>
      </w:r>
      <w:r w:rsidRPr="00B66D49">
        <w:rPr>
          <w:lang w:val="fr-FR"/>
        </w:rPr>
        <w:t xml:space="preserve"> : pour définir des règles adaptées à cette entreprise en particulier.</w:t>
      </w:r>
    </w:p>
    <w:p w14:paraId="56DCD21B" w14:textId="77777777" w:rsidR="00B66D49" w:rsidRPr="00B66D49" w:rsidRDefault="00B66D49">
      <w:pPr>
        <w:pStyle w:val="Sansinterligne"/>
        <w:numPr>
          <w:ilvl w:val="0"/>
          <w:numId w:val="15"/>
        </w:numPr>
        <w:rPr>
          <w:lang w:val="fr-FR"/>
        </w:rPr>
      </w:pPr>
      <w:r w:rsidRPr="00B66D49">
        <w:rPr>
          <w:b/>
          <w:bCs/>
          <w:lang w:val="fr-FR"/>
        </w:rPr>
        <w:t>Au sein d’une branche professionnelle</w:t>
      </w:r>
      <w:r w:rsidRPr="00B66D49">
        <w:rPr>
          <w:lang w:val="fr-FR"/>
        </w:rPr>
        <w:t xml:space="preserve"> : pour fixer des règles pour tout un secteur d’activité (comme l’industrie du textile, le commerce, etc.).</w:t>
      </w:r>
    </w:p>
    <w:p w14:paraId="70753856" w14:textId="77777777" w:rsidR="00B66D49" w:rsidRPr="00B66D49" w:rsidRDefault="00B66D49" w:rsidP="00B66D49">
      <w:pPr>
        <w:pStyle w:val="Sansinterligne"/>
        <w:rPr>
          <w:lang w:val="fr-FR"/>
        </w:rPr>
      </w:pPr>
      <w:r w:rsidRPr="00B66D49">
        <w:rPr>
          <w:lang w:val="fr-FR"/>
        </w:rPr>
        <w:t xml:space="preserve">Ces accords permettent de </w:t>
      </w:r>
      <w:r w:rsidRPr="00B66D49">
        <w:rPr>
          <w:b/>
          <w:bCs/>
          <w:lang w:val="fr-FR"/>
        </w:rPr>
        <w:t>compléter ou adapter les règles du Code du travail</w:t>
      </w:r>
      <w:r w:rsidRPr="00B66D49">
        <w:rPr>
          <w:lang w:val="fr-FR"/>
        </w:rPr>
        <w:t xml:space="preserve"> en fonction des réalités spécifiques de l’entreprise ou du secteur concerné. Ils ne peuvent pas diminuer les droits fondamentaux des salariés, mais ils peuvent apporter des ajustements aux règles générales.</w:t>
      </w:r>
    </w:p>
    <w:p w14:paraId="4C09F491" w14:textId="77777777" w:rsidR="00B66D49" w:rsidRDefault="00B66D49" w:rsidP="00B66D49">
      <w:pPr>
        <w:pStyle w:val="Sansinterligne"/>
        <w:rPr>
          <w:b/>
          <w:bCs/>
          <w:lang w:val="fr-FR"/>
        </w:rPr>
      </w:pPr>
    </w:p>
    <w:p w14:paraId="5BFF35F9" w14:textId="63338F36" w:rsidR="00B66D49" w:rsidRPr="00B66D49" w:rsidRDefault="00B66D49" w:rsidP="00B66D49">
      <w:pPr>
        <w:pStyle w:val="Sansinterligne"/>
        <w:rPr>
          <w:b/>
          <w:bCs/>
          <w:lang w:val="fr-FR"/>
        </w:rPr>
      </w:pPr>
      <w:r w:rsidRPr="00B66D49">
        <w:rPr>
          <w:b/>
          <w:bCs/>
          <w:lang w:val="fr-FR"/>
        </w:rPr>
        <w:t>Exemple d'accord collectif :</w:t>
      </w:r>
    </w:p>
    <w:p w14:paraId="68C67FAD" w14:textId="77777777" w:rsidR="00B66D49" w:rsidRPr="00B66D49" w:rsidRDefault="00B66D49" w:rsidP="00B66D49">
      <w:pPr>
        <w:pStyle w:val="Sansinterligne"/>
        <w:rPr>
          <w:lang w:val="fr-FR"/>
        </w:rPr>
      </w:pPr>
      <w:r w:rsidRPr="00B66D49">
        <w:rPr>
          <w:lang w:val="fr-FR"/>
        </w:rPr>
        <w:t xml:space="preserve">Si la loi fixe une durée légale du travail à 35 heures par semaine, un accord négocié dans une entreprise peut, par exemple, permettre un </w:t>
      </w:r>
      <w:r w:rsidRPr="00B66D49">
        <w:rPr>
          <w:b/>
          <w:bCs/>
          <w:lang w:val="fr-FR"/>
        </w:rPr>
        <w:t>aménagement du temps de travail</w:t>
      </w:r>
      <w:r w:rsidRPr="00B66D49">
        <w:rPr>
          <w:lang w:val="fr-FR"/>
        </w:rPr>
        <w:t xml:space="preserve"> sur plusieurs semaines pour répondre aux besoins de production tout en respectant les limites imposées par la loi.</w:t>
      </w:r>
    </w:p>
    <w:p w14:paraId="7F4498D3" w14:textId="77777777" w:rsidR="00B66D49" w:rsidRPr="00B66D49" w:rsidRDefault="00B66D49" w:rsidP="00B66D49">
      <w:pPr>
        <w:pStyle w:val="Sansinterligne"/>
        <w:rPr>
          <w:lang w:val="fr-FR"/>
        </w:rPr>
      </w:pPr>
    </w:p>
    <w:p w14:paraId="253DF96B" w14:textId="0FB14F8E" w:rsidR="00B66D49" w:rsidRPr="00B66D49" w:rsidRDefault="00B66D49" w:rsidP="00D53D00">
      <w:pPr>
        <w:pStyle w:val="Titre3"/>
        <w:rPr>
          <w:lang w:val="fr-FR"/>
        </w:rPr>
      </w:pPr>
      <w:bookmarkStart w:id="11" w:name="_Toc179619582"/>
      <w:r w:rsidRPr="00B66D49">
        <w:rPr>
          <w:lang w:val="fr-FR"/>
        </w:rPr>
        <w:t>L’importance du droit négocié</w:t>
      </w:r>
      <w:bookmarkEnd w:id="11"/>
    </w:p>
    <w:p w14:paraId="559645A7" w14:textId="737C66C5" w:rsidR="00B66D49" w:rsidRPr="00B66D49" w:rsidRDefault="00B66D49" w:rsidP="00B66D49">
      <w:pPr>
        <w:pStyle w:val="Sansinterligne"/>
        <w:rPr>
          <w:lang w:val="fr-FR"/>
        </w:rPr>
      </w:pPr>
      <w:r w:rsidRPr="00B66D49">
        <w:rPr>
          <w:lang w:val="fr-FR"/>
        </w:rPr>
        <w:t xml:space="preserve">Le droit négocié joue un rôle de plus en plus important car il permet de </w:t>
      </w:r>
      <w:r w:rsidRPr="00B66D49">
        <w:rPr>
          <w:b/>
          <w:bCs/>
          <w:lang w:val="fr-FR"/>
        </w:rPr>
        <w:t>personnaliser</w:t>
      </w:r>
      <w:r w:rsidRPr="00B66D49">
        <w:rPr>
          <w:lang w:val="fr-FR"/>
        </w:rPr>
        <w:t xml:space="preserve"> le cadre général du droit du travail. Les lois sont souvent trop générales pour prendre en compte toutes les spécificités des secteurs ou des entreprises. Le droit négocié, lui, offre une </w:t>
      </w:r>
      <w:r w:rsidRPr="00B66D49">
        <w:rPr>
          <w:b/>
          <w:bCs/>
          <w:lang w:val="fr-FR"/>
        </w:rPr>
        <w:t>flexibilité</w:t>
      </w:r>
      <w:r w:rsidRPr="00B66D49">
        <w:rPr>
          <w:lang w:val="fr-FR"/>
        </w:rPr>
        <w:t xml:space="preserve"> tout en garantissant que les </w:t>
      </w:r>
      <w:r w:rsidRPr="00B66D49">
        <w:rPr>
          <w:b/>
          <w:bCs/>
          <w:lang w:val="fr-FR"/>
        </w:rPr>
        <w:t>droits fondamentaux des salariés</w:t>
      </w:r>
      <w:r w:rsidRPr="00B66D49">
        <w:rPr>
          <w:lang w:val="fr-FR"/>
        </w:rPr>
        <w:t xml:space="preserve"> sont respectés.</w:t>
      </w:r>
    </w:p>
    <w:p w14:paraId="72ABFF68" w14:textId="77777777" w:rsidR="00B66D49" w:rsidRDefault="00B66D49" w:rsidP="00B66D49">
      <w:pPr>
        <w:pStyle w:val="Sansinterligne"/>
        <w:rPr>
          <w:b/>
          <w:bCs/>
          <w:lang w:val="fr-FR"/>
        </w:rPr>
      </w:pPr>
    </w:p>
    <w:p w14:paraId="00FAF1F6" w14:textId="27433D94" w:rsidR="00B66D49" w:rsidRPr="00B66D49" w:rsidRDefault="00B66D49" w:rsidP="00B66D49">
      <w:pPr>
        <w:pStyle w:val="Sansinterligne"/>
        <w:rPr>
          <w:b/>
          <w:bCs/>
          <w:lang w:val="fr-FR"/>
        </w:rPr>
      </w:pPr>
      <w:r w:rsidRPr="00B66D49">
        <w:rPr>
          <w:b/>
          <w:bCs/>
          <w:lang w:val="fr-FR"/>
        </w:rPr>
        <w:t>Pourquoi est-ce si important ?</w:t>
      </w:r>
    </w:p>
    <w:p w14:paraId="36211920" w14:textId="77777777" w:rsidR="00B66D49" w:rsidRPr="00B66D49" w:rsidRDefault="00B66D49">
      <w:pPr>
        <w:pStyle w:val="Sansinterligne"/>
        <w:numPr>
          <w:ilvl w:val="0"/>
          <w:numId w:val="16"/>
        </w:numPr>
        <w:rPr>
          <w:lang w:val="fr-FR"/>
        </w:rPr>
      </w:pPr>
      <w:r w:rsidRPr="00B66D49">
        <w:rPr>
          <w:b/>
          <w:bCs/>
          <w:lang w:val="fr-FR"/>
        </w:rPr>
        <w:t>Adaptabilité</w:t>
      </w:r>
      <w:r w:rsidRPr="00B66D49">
        <w:rPr>
          <w:lang w:val="fr-FR"/>
        </w:rPr>
        <w:t xml:space="preserve"> : Les entreprises et secteurs peuvent avoir des besoins très différents. Par exemple, une entreprise qui fonctionne en continu (comme une usine) ne peut pas organiser les horaires de travail de la même manière qu’une entreprise où le travail est plus flexible (comme une agence de publicité). Le droit négocié permet d’</w:t>
      </w:r>
      <w:r w:rsidRPr="00B66D49">
        <w:rPr>
          <w:b/>
          <w:bCs/>
          <w:lang w:val="fr-FR"/>
        </w:rPr>
        <w:t>ajuster les règles</w:t>
      </w:r>
      <w:r w:rsidRPr="00B66D49">
        <w:rPr>
          <w:lang w:val="fr-FR"/>
        </w:rPr>
        <w:t xml:space="preserve"> du travail à ces réalités.</w:t>
      </w:r>
    </w:p>
    <w:p w14:paraId="2ECDA14A" w14:textId="77777777" w:rsidR="00B66D49" w:rsidRPr="00B66D49" w:rsidRDefault="00B66D49">
      <w:pPr>
        <w:pStyle w:val="Sansinterligne"/>
        <w:numPr>
          <w:ilvl w:val="0"/>
          <w:numId w:val="16"/>
        </w:numPr>
        <w:rPr>
          <w:lang w:val="fr-FR"/>
        </w:rPr>
      </w:pPr>
      <w:r w:rsidRPr="00B66D49">
        <w:rPr>
          <w:b/>
          <w:bCs/>
          <w:lang w:val="fr-FR"/>
        </w:rPr>
        <w:t>Flexibilité</w:t>
      </w:r>
      <w:r w:rsidRPr="00B66D49">
        <w:rPr>
          <w:lang w:val="fr-FR"/>
        </w:rPr>
        <w:t xml:space="preserve"> : Alors que la loi impose des règles générales, les accords négociés permettent d’</w:t>
      </w:r>
      <w:r w:rsidRPr="00B66D49">
        <w:rPr>
          <w:b/>
          <w:bCs/>
          <w:lang w:val="fr-FR"/>
        </w:rPr>
        <w:t>aménager certains points</w:t>
      </w:r>
      <w:r w:rsidRPr="00B66D49">
        <w:rPr>
          <w:lang w:val="fr-FR"/>
        </w:rPr>
        <w:t xml:space="preserve">, comme les horaires de travail, les primes, ou encore les conditions de travail, pour mieux coller aux besoins de l’entreprise ou du secteur. Toutefois, cette flexibilité a des </w:t>
      </w:r>
      <w:r w:rsidRPr="00B66D49">
        <w:rPr>
          <w:b/>
          <w:bCs/>
          <w:lang w:val="fr-FR"/>
        </w:rPr>
        <w:t>limites</w:t>
      </w:r>
      <w:r w:rsidRPr="00B66D49">
        <w:rPr>
          <w:lang w:val="fr-FR"/>
        </w:rPr>
        <w:t xml:space="preserve"> : les accords ne peuvent pas être moins favorables que la loi.</w:t>
      </w:r>
    </w:p>
    <w:p w14:paraId="21B16FD2" w14:textId="77777777" w:rsidR="00B66D49" w:rsidRPr="00B66D49" w:rsidRDefault="00B66D49">
      <w:pPr>
        <w:pStyle w:val="Sansinterligne"/>
        <w:numPr>
          <w:ilvl w:val="0"/>
          <w:numId w:val="16"/>
        </w:numPr>
        <w:rPr>
          <w:lang w:val="fr-FR"/>
        </w:rPr>
      </w:pPr>
      <w:r w:rsidRPr="00B66D49">
        <w:rPr>
          <w:b/>
          <w:bCs/>
          <w:lang w:val="fr-FR"/>
        </w:rPr>
        <w:t>Dialogue social</w:t>
      </w:r>
      <w:r w:rsidRPr="00B66D49">
        <w:rPr>
          <w:lang w:val="fr-FR"/>
        </w:rPr>
        <w:t xml:space="preserve"> : Le droit négocié favorise la </w:t>
      </w:r>
      <w:r w:rsidRPr="00B66D49">
        <w:rPr>
          <w:b/>
          <w:bCs/>
          <w:lang w:val="fr-FR"/>
        </w:rPr>
        <w:t>participation active des salariés</w:t>
      </w:r>
      <w:r w:rsidRPr="00B66D49">
        <w:rPr>
          <w:lang w:val="fr-FR"/>
        </w:rPr>
        <w:t xml:space="preserve"> à travers leurs syndicats. Cela encourage un </w:t>
      </w:r>
      <w:r w:rsidRPr="00B66D49">
        <w:rPr>
          <w:b/>
          <w:bCs/>
          <w:lang w:val="fr-FR"/>
        </w:rPr>
        <w:t>dialogue</w:t>
      </w:r>
      <w:r w:rsidRPr="00B66D49">
        <w:rPr>
          <w:lang w:val="fr-FR"/>
        </w:rPr>
        <w:t xml:space="preserve"> entre les employeurs et les représentants des salariés pour trouver des solutions qui conviennent à tous. Ce dialogue est souvent plus souple que la simple application des lois imposées par l’État.</w:t>
      </w:r>
    </w:p>
    <w:p w14:paraId="151CD207" w14:textId="77777777" w:rsidR="00662CED" w:rsidRPr="00662CED" w:rsidRDefault="00662CED" w:rsidP="00662CED">
      <w:pPr>
        <w:pStyle w:val="Sansinterligne"/>
        <w:rPr>
          <w:lang w:val="fr-FR"/>
        </w:rPr>
      </w:pPr>
    </w:p>
    <w:p w14:paraId="3A8E7BD1" w14:textId="5479507A" w:rsidR="00B66D49" w:rsidRPr="00B66D49" w:rsidRDefault="00B66D49" w:rsidP="00D53D00">
      <w:pPr>
        <w:pStyle w:val="Titre3"/>
        <w:rPr>
          <w:lang w:val="fr-FR"/>
        </w:rPr>
      </w:pPr>
      <w:bookmarkStart w:id="12" w:name="_Toc179619583"/>
      <w:r w:rsidRPr="00B66D49">
        <w:rPr>
          <w:lang w:val="fr-FR"/>
        </w:rPr>
        <w:t>Exemples concrets d’application du droit négocié</w:t>
      </w:r>
      <w:bookmarkEnd w:id="12"/>
    </w:p>
    <w:p w14:paraId="0730CCC2" w14:textId="7F1CAD54" w:rsidR="00B66D49" w:rsidRPr="00B66D49" w:rsidRDefault="00B66D49" w:rsidP="00B66D49">
      <w:pPr>
        <w:pStyle w:val="Sansinterligne"/>
        <w:rPr>
          <w:lang w:val="fr-FR"/>
        </w:rPr>
      </w:pPr>
      <w:r w:rsidRPr="00B66D49">
        <w:rPr>
          <w:lang w:val="fr-FR"/>
        </w:rPr>
        <w:lastRenderedPageBreak/>
        <w:t xml:space="preserve">Le droit négocié permet donc de </w:t>
      </w:r>
      <w:r w:rsidRPr="00B66D49">
        <w:rPr>
          <w:b/>
          <w:bCs/>
          <w:lang w:val="fr-FR"/>
        </w:rPr>
        <w:t>moduler</w:t>
      </w:r>
      <w:r w:rsidRPr="00B66D49">
        <w:rPr>
          <w:lang w:val="fr-FR"/>
        </w:rPr>
        <w:t xml:space="preserve"> certaines règles du travail en fonction des besoins de l’entreprise, toujours dans le respect des limites imposées par la loi. Voici quelques exemples concrets pour mieux comprendre :</w:t>
      </w:r>
    </w:p>
    <w:p w14:paraId="762BDB0E" w14:textId="77777777" w:rsidR="00B66D49" w:rsidRPr="00B66D49" w:rsidRDefault="00B66D49">
      <w:pPr>
        <w:pStyle w:val="Sansinterligne"/>
        <w:numPr>
          <w:ilvl w:val="0"/>
          <w:numId w:val="17"/>
        </w:numPr>
        <w:rPr>
          <w:lang w:val="fr-FR"/>
        </w:rPr>
      </w:pPr>
      <w:r w:rsidRPr="00B66D49">
        <w:rPr>
          <w:b/>
          <w:bCs/>
          <w:lang w:val="fr-FR"/>
        </w:rPr>
        <w:t>Durée du travail</w:t>
      </w:r>
      <w:r w:rsidRPr="00B66D49">
        <w:rPr>
          <w:lang w:val="fr-FR"/>
        </w:rPr>
        <w:t xml:space="preserve"> : La loi française fixe une durée légale du travail à 35 heures par semaine. Cependant, un </w:t>
      </w:r>
      <w:r w:rsidRPr="00B66D49">
        <w:rPr>
          <w:b/>
          <w:bCs/>
          <w:lang w:val="fr-FR"/>
        </w:rPr>
        <w:t>accord collectif</w:t>
      </w:r>
      <w:r w:rsidRPr="00B66D49">
        <w:rPr>
          <w:lang w:val="fr-FR"/>
        </w:rPr>
        <w:t xml:space="preserve"> peut permettre à une entreprise d’adapter ces horaires. Par exemple, il est possible d’étaler les heures de travail sur plusieurs semaines : travailler 39 heures pendant une période de forte activité, puis moins les semaines suivantes, tout en respectant les limites hebdomadaires fixées par la loi (48 heures maximum).</w:t>
      </w:r>
    </w:p>
    <w:p w14:paraId="0B7FAB37" w14:textId="77777777" w:rsidR="00B66D49" w:rsidRDefault="00B66D49">
      <w:pPr>
        <w:pStyle w:val="Sansinterligne"/>
        <w:numPr>
          <w:ilvl w:val="0"/>
          <w:numId w:val="17"/>
        </w:numPr>
        <w:rPr>
          <w:lang w:val="fr-FR"/>
        </w:rPr>
      </w:pPr>
      <w:r w:rsidRPr="00B66D49">
        <w:rPr>
          <w:b/>
          <w:bCs/>
          <w:lang w:val="fr-FR"/>
        </w:rPr>
        <w:t>Salaires et primes</w:t>
      </w:r>
      <w:r w:rsidRPr="00B66D49">
        <w:rPr>
          <w:lang w:val="fr-FR"/>
        </w:rPr>
        <w:t xml:space="preserve"> : Un autre exemple concerne la négociation des </w:t>
      </w:r>
      <w:r w:rsidRPr="00B66D49">
        <w:rPr>
          <w:b/>
          <w:bCs/>
          <w:lang w:val="fr-FR"/>
        </w:rPr>
        <w:t>primes</w:t>
      </w:r>
      <w:r w:rsidRPr="00B66D49">
        <w:rPr>
          <w:lang w:val="fr-FR"/>
        </w:rPr>
        <w:t xml:space="preserve"> ou des augmentations salariales. Une entreprise peut, par exemple, mettre en place un système de primes en fonction des performances collectives ou des résultats financiers de l’entreprise, grâce à un accord collectif négocié avec les syndicats.</w:t>
      </w:r>
    </w:p>
    <w:p w14:paraId="4BB1217B" w14:textId="77777777" w:rsidR="00B66D49" w:rsidRPr="00B66D49" w:rsidRDefault="00B66D49" w:rsidP="00B66D49">
      <w:pPr>
        <w:pStyle w:val="Sansinterligne"/>
        <w:rPr>
          <w:lang w:val="fr-FR"/>
        </w:rPr>
      </w:pPr>
    </w:p>
    <w:tbl>
      <w:tblPr>
        <w:tblStyle w:val="Grilledutableau"/>
        <w:tblW w:w="0" w:type="auto"/>
        <w:tblLook w:val="04A0" w:firstRow="1" w:lastRow="0" w:firstColumn="1" w:lastColumn="0" w:noHBand="0" w:noVBand="1"/>
      </w:tblPr>
      <w:tblGrid>
        <w:gridCol w:w="10456"/>
      </w:tblGrid>
      <w:tr w:rsidR="00B66D49" w14:paraId="5AE73564" w14:textId="77777777" w:rsidTr="00B66D49">
        <w:tc>
          <w:tcPr>
            <w:tcW w:w="10456" w:type="dxa"/>
          </w:tcPr>
          <w:p w14:paraId="68AB6F3F" w14:textId="77777777" w:rsidR="00B66D49" w:rsidRPr="00B66D49" w:rsidRDefault="00B66D49" w:rsidP="00B66D49">
            <w:pPr>
              <w:pStyle w:val="Sansinterligne"/>
              <w:rPr>
                <w:b/>
                <w:bCs/>
                <w:lang w:val="fr-FR"/>
              </w:rPr>
            </w:pPr>
            <w:r w:rsidRPr="00B66D49">
              <w:rPr>
                <w:b/>
                <w:bCs/>
                <w:lang w:val="fr-FR"/>
              </w:rPr>
              <w:t>Points-clés à retenir</w:t>
            </w:r>
          </w:p>
          <w:p w14:paraId="13D7B242" w14:textId="77777777" w:rsidR="00B66D49" w:rsidRPr="00B66D49" w:rsidRDefault="00B66D49">
            <w:pPr>
              <w:pStyle w:val="Sansinterligne"/>
              <w:numPr>
                <w:ilvl w:val="0"/>
                <w:numId w:val="18"/>
              </w:numPr>
              <w:rPr>
                <w:lang w:val="fr-FR"/>
              </w:rPr>
            </w:pPr>
            <w:r w:rsidRPr="00B66D49">
              <w:rPr>
                <w:b/>
                <w:bCs/>
                <w:lang w:val="fr-FR"/>
              </w:rPr>
              <w:t>Définition</w:t>
            </w:r>
            <w:r w:rsidRPr="00B66D49">
              <w:rPr>
                <w:lang w:val="fr-FR"/>
              </w:rPr>
              <w:t xml:space="preserve"> : Le droit négocié correspond aux </w:t>
            </w:r>
            <w:r w:rsidRPr="00B66D49">
              <w:rPr>
                <w:b/>
                <w:bCs/>
                <w:lang w:val="fr-FR"/>
              </w:rPr>
              <w:t>accords collectifs</w:t>
            </w:r>
            <w:r w:rsidRPr="00B66D49">
              <w:rPr>
                <w:lang w:val="fr-FR"/>
              </w:rPr>
              <w:t xml:space="preserve"> négociés entre les syndicats et les employeurs au niveau d’une entreprise ou d’un secteur d’activité. Il permet d’adapter certaines règles aux besoins spécifiques des parties, tout en respectant les droits fondamentaux fixés par la loi.</w:t>
            </w:r>
          </w:p>
          <w:p w14:paraId="54DE56CE" w14:textId="77777777" w:rsidR="00B66D49" w:rsidRPr="00B66D49" w:rsidRDefault="00B66D49">
            <w:pPr>
              <w:pStyle w:val="Sansinterligne"/>
              <w:numPr>
                <w:ilvl w:val="0"/>
                <w:numId w:val="18"/>
              </w:numPr>
              <w:rPr>
                <w:lang w:val="fr-FR"/>
              </w:rPr>
            </w:pPr>
            <w:r w:rsidRPr="00B66D49">
              <w:rPr>
                <w:b/>
                <w:bCs/>
                <w:lang w:val="fr-FR"/>
              </w:rPr>
              <w:t>Importance</w:t>
            </w:r>
            <w:r w:rsidRPr="00B66D49">
              <w:rPr>
                <w:lang w:val="fr-FR"/>
              </w:rPr>
              <w:t xml:space="preserve"> : Le droit négocié offre une </w:t>
            </w:r>
            <w:r w:rsidRPr="00B66D49">
              <w:rPr>
                <w:b/>
                <w:bCs/>
                <w:lang w:val="fr-FR"/>
              </w:rPr>
              <w:t>flexibilité</w:t>
            </w:r>
            <w:r w:rsidRPr="00B66D49">
              <w:rPr>
                <w:lang w:val="fr-FR"/>
              </w:rPr>
              <w:t xml:space="preserve"> que la loi générale ne permet pas, en rendant possible des adaptations plus précises aux réalités d’une entreprise ou d’un secteur, tout en respectant un cadre protecteur pour les salariés.</w:t>
            </w:r>
          </w:p>
          <w:p w14:paraId="70B50BF4" w14:textId="77777777" w:rsidR="00B66D49" w:rsidRPr="00B66D49" w:rsidRDefault="00B66D49">
            <w:pPr>
              <w:pStyle w:val="Sansinterligne"/>
              <w:numPr>
                <w:ilvl w:val="0"/>
                <w:numId w:val="18"/>
              </w:numPr>
              <w:rPr>
                <w:lang w:val="fr-FR"/>
              </w:rPr>
            </w:pPr>
            <w:r w:rsidRPr="00B66D49">
              <w:rPr>
                <w:b/>
                <w:bCs/>
                <w:lang w:val="fr-FR"/>
              </w:rPr>
              <w:t>Exemples</w:t>
            </w:r>
            <w:r w:rsidRPr="00B66D49">
              <w:rPr>
                <w:lang w:val="fr-FR"/>
              </w:rPr>
              <w:t xml:space="preserve"> : Il peut concerner des sujets comme la </w:t>
            </w:r>
            <w:r w:rsidRPr="00B66D49">
              <w:rPr>
                <w:b/>
                <w:bCs/>
                <w:lang w:val="fr-FR"/>
              </w:rPr>
              <w:t>durée du travail</w:t>
            </w:r>
            <w:r w:rsidRPr="00B66D49">
              <w:rPr>
                <w:lang w:val="fr-FR"/>
              </w:rPr>
              <w:t xml:space="preserve"> (aménagement des horaires, congés, etc.) ou la </w:t>
            </w:r>
            <w:r w:rsidRPr="00B66D49">
              <w:rPr>
                <w:b/>
                <w:bCs/>
                <w:lang w:val="fr-FR"/>
              </w:rPr>
              <w:t>rémunération</w:t>
            </w:r>
            <w:r w:rsidRPr="00B66D49">
              <w:rPr>
                <w:lang w:val="fr-FR"/>
              </w:rPr>
              <w:t xml:space="preserve"> (primes, augmentations négociées), toujours dans les limites fixées par la loi.</w:t>
            </w:r>
          </w:p>
          <w:p w14:paraId="4C121B2C" w14:textId="77777777" w:rsidR="00B66D49" w:rsidRDefault="00B66D49" w:rsidP="00B66D49">
            <w:pPr>
              <w:pStyle w:val="Sansinterligne"/>
              <w:rPr>
                <w:lang w:val="fr-FR"/>
              </w:rPr>
            </w:pPr>
          </w:p>
          <w:p w14:paraId="30386CCE" w14:textId="6CC7E7BC" w:rsidR="00B66D49" w:rsidRPr="00B66D49" w:rsidRDefault="00B66D49" w:rsidP="00B66D49">
            <w:pPr>
              <w:pStyle w:val="Sansinterligne"/>
              <w:rPr>
                <w:lang w:val="fr-FR"/>
              </w:rPr>
            </w:pPr>
            <w:r w:rsidRPr="00B66D49">
              <w:rPr>
                <w:lang w:val="fr-FR"/>
              </w:rPr>
              <w:t xml:space="preserve">Le </w:t>
            </w:r>
            <w:r w:rsidRPr="00B66D49">
              <w:rPr>
                <w:b/>
                <w:bCs/>
                <w:lang w:val="fr-FR"/>
              </w:rPr>
              <w:t>droit négocié</w:t>
            </w:r>
            <w:r w:rsidRPr="00B66D49">
              <w:rPr>
                <w:lang w:val="fr-FR"/>
              </w:rPr>
              <w:t xml:space="preserve"> est une manière de rendre les règles du travail plus souples et adaptées aux réalités des entreprises ou des secteurs professionnels. Il complète le cadre général du droit du travail en offrant des solutions plus précises et mieux ajustées aux besoins, sans pour autant réduire les protections fondamentales des salariés. Grâce à la négociation entre les syndicats et les employeurs, il permet de trouver un équilibre entre </w:t>
            </w:r>
            <w:r w:rsidRPr="00B66D49">
              <w:rPr>
                <w:b/>
                <w:bCs/>
                <w:lang w:val="fr-FR"/>
              </w:rPr>
              <w:t>flexibilité pour l’entreprise</w:t>
            </w:r>
            <w:r w:rsidRPr="00B66D49">
              <w:rPr>
                <w:lang w:val="fr-FR"/>
              </w:rPr>
              <w:t xml:space="preserve"> et </w:t>
            </w:r>
            <w:r w:rsidRPr="00B66D49">
              <w:rPr>
                <w:b/>
                <w:bCs/>
                <w:lang w:val="fr-FR"/>
              </w:rPr>
              <w:t>protection des droits des travailleurs</w:t>
            </w:r>
            <w:r w:rsidRPr="00B66D49">
              <w:rPr>
                <w:lang w:val="fr-FR"/>
              </w:rPr>
              <w:t>.</w:t>
            </w:r>
          </w:p>
          <w:p w14:paraId="4680EBE9" w14:textId="77777777" w:rsidR="00B66D49" w:rsidRDefault="00B66D49" w:rsidP="00B66D49">
            <w:pPr>
              <w:pStyle w:val="Sansinterligne"/>
              <w:rPr>
                <w:b/>
                <w:bCs/>
                <w:lang w:val="fr-FR"/>
              </w:rPr>
            </w:pPr>
          </w:p>
        </w:tc>
      </w:tr>
    </w:tbl>
    <w:p w14:paraId="142DA040" w14:textId="77777777" w:rsidR="00B66D49" w:rsidRDefault="00B66D49" w:rsidP="00B66D49">
      <w:pPr>
        <w:pStyle w:val="Sansinterligne"/>
        <w:rPr>
          <w:b/>
          <w:bCs/>
          <w:lang w:val="fr-FR"/>
        </w:rPr>
      </w:pPr>
    </w:p>
    <w:p w14:paraId="54AF2A6D" w14:textId="13443A28" w:rsidR="00662CED" w:rsidRDefault="00D53D00" w:rsidP="00D53D00">
      <w:pPr>
        <w:pStyle w:val="Titre2"/>
      </w:pPr>
      <w:bookmarkStart w:id="13" w:name="_Toc179619584"/>
      <w:r w:rsidRPr="00D53D00">
        <w:t>Les différents types d'accords collectifs</w:t>
      </w:r>
      <w:bookmarkEnd w:id="13"/>
    </w:p>
    <w:p w14:paraId="095BEA80" w14:textId="77777777" w:rsidR="00D53D00" w:rsidRDefault="00D53D00" w:rsidP="00D53D00">
      <w:pPr>
        <w:pStyle w:val="Sansinterligne"/>
      </w:pPr>
    </w:p>
    <w:p w14:paraId="710DA60A" w14:textId="7630D8F6" w:rsidR="00D53D00" w:rsidRPr="00D53D00" w:rsidRDefault="00D53D00">
      <w:pPr>
        <w:pStyle w:val="Titre3"/>
        <w:numPr>
          <w:ilvl w:val="0"/>
          <w:numId w:val="22"/>
        </w:numPr>
        <w:rPr>
          <w:lang w:val="fr-FR"/>
        </w:rPr>
      </w:pPr>
      <w:bookmarkStart w:id="14" w:name="_Toc179619585"/>
      <w:r w:rsidRPr="00D53D00">
        <w:rPr>
          <w:lang w:val="fr-FR"/>
        </w:rPr>
        <w:t>Les conventions collectives</w:t>
      </w:r>
      <w:bookmarkEnd w:id="14"/>
    </w:p>
    <w:p w14:paraId="33A7D16F" w14:textId="77777777" w:rsidR="00D53D00" w:rsidRPr="00D53D00" w:rsidRDefault="00D53D00" w:rsidP="00D53D00">
      <w:pPr>
        <w:pStyle w:val="Sansinterligne"/>
        <w:rPr>
          <w:lang w:val="fr-FR"/>
        </w:rPr>
      </w:pPr>
      <w:r w:rsidRPr="00D53D00">
        <w:rPr>
          <w:lang w:val="fr-FR"/>
        </w:rPr>
        <w:t xml:space="preserve">Les </w:t>
      </w:r>
      <w:r w:rsidRPr="00D53D00">
        <w:rPr>
          <w:b/>
          <w:bCs/>
          <w:lang w:val="fr-FR"/>
        </w:rPr>
        <w:t>conventions collectives</w:t>
      </w:r>
      <w:r w:rsidRPr="00D53D00">
        <w:rPr>
          <w:lang w:val="fr-FR"/>
        </w:rPr>
        <w:t xml:space="preserve"> sont des accords qui couvrent généralement un </w:t>
      </w:r>
      <w:r w:rsidRPr="00D53D00">
        <w:rPr>
          <w:b/>
          <w:bCs/>
          <w:lang w:val="fr-FR"/>
        </w:rPr>
        <w:t>secteur d’activité</w:t>
      </w:r>
      <w:r w:rsidRPr="00D53D00">
        <w:rPr>
          <w:lang w:val="fr-FR"/>
        </w:rPr>
        <w:t xml:space="preserve"> ou une </w:t>
      </w:r>
      <w:r w:rsidRPr="00D53D00">
        <w:rPr>
          <w:b/>
          <w:bCs/>
          <w:lang w:val="fr-FR"/>
        </w:rPr>
        <w:t>branche professionnelle</w:t>
      </w:r>
      <w:r w:rsidRPr="00D53D00">
        <w:rPr>
          <w:lang w:val="fr-FR"/>
        </w:rPr>
        <w:t xml:space="preserve"> entière. Elles sont négociées entre les syndicats de salariés et les organisations patronales au niveau d’un secteur. Ces conventions ont pour but de </w:t>
      </w:r>
      <w:r w:rsidRPr="00D53D00">
        <w:rPr>
          <w:b/>
          <w:bCs/>
          <w:lang w:val="fr-FR"/>
        </w:rPr>
        <w:t>fixer des règles</w:t>
      </w:r>
      <w:r w:rsidRPr="00D53D00">
        <w:rPr>
          <w:lang w:val="fr-FR"/>
        </w:rPr>
        <w:t xml:space="preserve"> sur les </w:t>
      </w:r>
      <w:r w:rsidRPr="00D53D00">
        <w:rPr>
          <w:b/>
          <w:bCs/>
          <w:lang w:val="fr-FR"/>
        </w:rPr>
        <w:t>conditions de travail</w:t>
      </w:r>
      <w:r w:rsidRPr="00D53D00">
        <w:rPr>
          <w:lang w:val="fr-FR"/>
        </w:rPr>
        <w:t xml:space="preserve">, les </w:t>
      </w:r>
      <w:r w:rsidRPr="00D53D00">
        <w:rPr>
          <w:b/>
          <w:bCs/>
          <w:lang w:val="fr-FR"/>
        </w:rPr>
        <w:t>salaires</w:t>
      </w:r>
      <w:r w:rsidRPr="00D53D00">
        <w:rPr>
          <w:lang w:val="fr-FR"/>
        </w:rPr>
        <w:t xml:space="preserve">, la </w:t>
      </w:r>
      <w:r w:rsidRPr="00D53D00">
        <w:rPr>
          <w:b/>
          <w:bCs/>
          <w:lang w:val="fr-FR"/>
        </w:rPr>
        <w:t>durée du travail</w:t>
      </w:r>
      <w:r w:rsidRPr="00D53D00">
        <w:rPr>
          <w:lang w:val="fr-FR"/>
        </w:rPr>
        <w:t xml:space="preserve">, les </w:t>
      </w:r>
      <w:r w:rsidRPr="00D53D00">
        <w:rPr>
          <w:b/>
          <w:bCs/>
          <w:lang w:val="fr-FR"/>
        </w:rPr>
        <w:t>congés</w:t>
      </w:r>
      <w:r w:rsidRPr="00D53D00">
        <w:rPr>
          <w:lang w:val="fr-FR"/>
        </w:rPr>
        <w:t>, et d’autres aspects importants du droit du travail, spécifiques à ce secteur.</w:t>
      </w:r>
    </w:p>
    <w:p w14:paraId="04FEE49F" w14:textId="77777777" w:rsidR="00D53D00" w:rsidRDefault="00D53D00" w:rsidP="00D53D00">
      <w:pPr>
        <w:pStyle w:val="Sansinterligne"/>
        <w:rPr>
          <w:b/>
          <w:bCs/>
          <w:lang w:val="fr-FR"/>
        </w:rPr>
      </w:pPr>
    </w:p>
    <w:p w14:paraId="481A5648" w14:textId="7A2F55E3" w:rsidR="00D53D00" w:rsidRPr="00D53D00" w:rsidRDefault="00D53D00" w:rsidP="00D53D00">
      <w:pPr>
        <w:pStyle w:val="Sansinterligne"/>
        <w:rPr>
          <w:b/>
          <w:bCs/>
          <w:lang w:val="fr-FR"/>
        </w:rPr>
      </w:pPr>
      <w:r w:rsidRPr="00D53D00">
        <w:rPr>
          <w:b/>
          <w:bCs/>
          <w:lang w:val="fr-FR"/>
        </w:rPr>
        <w:t>Exemple :</w:t>
      </w:r>
    </w:p>
    <w:p w14:paraId="356CE285" w14:textId="77777777" w:rsidR="00D53D00" w:rsidRPr="00D53D00" w:rsidRDefault="00D53D00" w:rsidP="00D53D00">
      <w:pPr>
        <w:pStyle w:val="Sansinterligne"/>
        <w:rPr>
          <w:lang w:val="fr-FR"/>
        </w:rPr>
      </w:pPr>
      <w:r w:rsidRPr="00D53D00">
        <w:rPr>
          <w:lang w:val="fr-FR"/>
        </w:rPr>
        <w:t xml:space="preserve">Une convention collective dans le secteur de l’hôtellerie-restauration pourrait fixer des règles spécifiques sur les horaires de travail pour les employés travaillant de nuit ou pendant les jours fériés, tout en garantissant des </w:t>
      </w:r>
      <w:r w:rsidRPr="00D53D00">
        <w:rPr>
          <w:b/>
          <w:bCs/>
          <w:lang w:val="fr-FR"/>
        </w:rPr>
        <w:t>primes supplémentaires</w:t>
      </w:r>
      <w:r w:rsidRPr="00D53D00">
        <w:rPr>
          <w:lang w:val="fr-FR"/>
        </w:rPr>
        <w:t xml:space="preserve"> ou des </w:t>
      </w:r>
      <w:r w:rsidRPr="00D53D00">
        <w:rPr>
          <w:b/>
          <w:bCs/>
          <w:lang w:val="fr-FR"/>
        </w:rPr>
        <w:t>jours de repos compensatoires</w:t>
      </w:r>
      <w:r w:rsidRPr="00D53D00">
        <w:rPr>
          <w:lang w:val="fr-FR"/>
        </w:rPr>
        <w:t>.</w:t>
      </w:r>
    </w:p>
    <w:p w14:paraId="1B44348A" w14:textId="77777777" w:rsidR="00D53D00" w:rsidRDefault="00D53D00" w:rsidP="00D53D00">
      <w:pPr>
        <w:pStyle w:val="Sansinterligne"/>
        <w:rPr>
          <w:b/>
          <w:bCs/>
          <w:lang w:val="fr-FR"/>
        </w:rPr>
      </w:pPr>
    </w:p>
    <w:p w14:paraId="2D3AE468" w14:textId="419564AE" w:rsidR="00D53D00" w:rsidRPr="00D53D00" w:rsidRDefault="00D53D00" w:rsidP="00D53D00">
      <w:pPr>
        <w:pStyle w:val="Sansinterligne"/>
        <w:rPr>
          <w:b/>
          <w:bCs/>
          <w:lang w:val="fr-FR"/>
        </w:rPr>
      </w:pPr>
      <w:r w:rsidRPr="00D53D00">
        <w:rPr>
          <w:b/>
          <w:bCs/>
          <w:lang w:val="fr-FR"/>
        </w:rPr>
        <w:t>Points-clés à retenir sur les conventions collectives :</w:t>
      </w:r>
    </w:p>
    <w:p w14:paraId="47592653" w14:textId="77777777" w:rsidR="00D53D00" w:rsidRPr="00D53D00" w:rsidRDefault="00D53D00">
      <w:pPr>
        <w:pStyle w:val="Sansinterligne"/>
        <w:numPr>
          <w:ilvl w:val="0"/>
          <w:numId w:val="21"/>
        </w:numPr>
        <w:rPr>
          <w:lang w:val="fr-FR"/>
        </w:rPr>
      </w:pPr>
      <w:r w:rsidRPr="00D53D00">
        <w:rPr>
          <w:lang w:val="fr-FR"/>
        </w:rPr>
        <w:t>Elles s’appliquent à l’ensemble des entreprises d’un même secteur ou branche d’activité.</w:t>
      </w:r>
    </w:p>
    <w:p w14:paraId="42200F00" w14:textId="77777777" w:rsidR="00D53D00" w:rsidRPr="00D53D00" w:rsidRDefault="00D53D00">
      <w:pPr>
        <w:pStyle w:val="Sansinterligne"/>
        <w:numPr>
          <w:ilvl w:val="0"/>
          <w:numId w:val="21"/>
        </w:numPr>
        <w:rPr>
          <w:lang w:val="fr-FR"/>
        </w:rPr>
      </w:pPr>
      <w:r w:rsidRPr="00D53D00">
        <w:rPr>
          <w:lang w:val="fr-FR"/>
        </w:rPr>
        <w:t xml:space="preserve">Elles doivent respecter les </w:t>
      </w:r>
      <w:r w:rsidRPr="00D53D00">
        <w:rPr>
          <w:b/>
          <w:bCs/>
          <w:lang w:val="fr-FR"/>
        </w:rPr>
        <w:t>normes légales</w:t>
      </w:r>
      <w:r w:rsidRPr="00D53D00">
        <w:rPr>
          <w:lang w:val="fr-FR"/>
        </w:rPr>
        <w:t xml:space="preserve"> (c'est-à-dire les règles du Code du travail), mais elles peuvent aussi offrir des </w:t>
      </w:r>
      <w:r w:rsidRPr="00D53D00">
        <w:rPr>
          <w:b/>
          <w:bCs/>
          <w:lang w:val="fr-FR"/>
        </w:rPr>
        <w:t>avantages supplémentaires</w:t>
      </w:r>
      <w:r w:rsidRPr="00D53D00">
        <w:rPr>
          <w:lang w:val="fr-FR"/>
        </w:rPr>
        <w:t xml:space="preserve"> aux salariés (comme des primes plus élevées ou des conditions de congés plus favorables).</w:t>
      </w:r>
    </w:p>
    <w:p w14:paraId="62EC4C76" w14:textId="77777777" w:rsidR="00D53D00" w:rsidRPr="00D53D00" w:rsidRDefault="00D53D00">
      <w:pPr>
        <w:pStyle w:val="Sansinterligne"/>
        <w:numPr>
          <w:ilvl w:val="0"/>
          <w:numId w:val="21"/>
        </w:numPr>
        <w:rPr>
          <w:lang w:val="fr-FR"/>
        </w:rPr>
      </w:pPr>
      <w:r w:rsidRPr="00D53D00">
        <w:rPr>
          <w:lang w:val="fr-FR"/>
        </w:rPr>
        <w:t>Elles jouent un rôle crucial pour harmoniser les conditions de travail dans un secteur.</w:t>
      </w:r>
    </w:p>
    <w:p w14:paraId="1880FB36" w14:textId="77777777" w:rsidR="00D53D00" w:rsidRDefault="00D53D00" w:rsidP="00D53D00">
      <w:pPr>
        <w:pStyle w:val="Sansinterligne"/>
      </w:pPr>
    </w:p>
    <w:p w14:paraId="22239A83" w14:textId="0E8BC8D7" w:rsidR="00D53D00" w:rsidRPr="00D53D00" w:rsidRDefault="00D53D00" w:rsidP="00D53D00">
      <w:pPr>
        <w:pStyle w:val="Titre3"/>
        <w:rPr>
          <w:lang w:val="fr-FR"/>
        </w:rPr>
      </w:pPr>
      <w:bookmarkStart w:id="15" w:name="_Toc179619586"/>
      <w:r w:rsidRPr="00D53D00">
        <w:rPr>
          <w:lang w:val="fr-FR"/>
        </w:rPr>
        <w:t>Les accords d’entreprise</w:t>
      </w:r>
      <w:bookmarkEnd w:id="15"/>
    </w:p>
    <w:p w14:paraId="4AEB4BA3" w14:textId="77777777" w:rsidR="00D53D00" w:rsidRPr="00D53D00" w:rsidRDefault="00D53D00" w:rsidP="00D53D00">
      <w:pPr>
        <w:pStyle w:val="Sansinterligne"/>
        <w:rPr>
          <w:lang w:val="fr-FR"/>
        </w:rPr>
      </w:pPr>
      <w:r w:rsidRPr="00D53D00">
        <w:rPr>
          <w:lang w:val="fr-FR"/>
        </w:rPr>
        <w:t xml:space="preserve">Les </w:t>
      </w:r>
      <w:r w:rsidRPr="00D53D00">
        <w:rPr>
          <w:b/>
          <w:bCs/>
          <w:lang w:val="fr-FR"/>
        </w:rPr>
        <w:t>accords d’entreprise</w:t>
      </w:r>
      <w:r w:rsidRPr="00D53D00">
        <w:rPr>
          <w:lang w:val="fr-FR"/>
        </w:rPr>
        <w:t xml:space="preserve"> sont, comme leur nom l’indique, négociés </w:t>
      </w:r>
      <w:r w:rsidRPr="00D53D00">
        <w:rPr>
          <w:b/>
          <w:bCs/>
          <w:lang w:val="fr-FR"/>
        </w:rPr>
        <w:t>au sein d’une entreprise</w:t>
      </w:r>
      <w:r w:rsidRPr="00D53D00">
        <w:rPr>
          <w:lang w:val="fr-FR"/>
        </w:rPr>
        <w:t xml:space="preserve"> entre l’employeur et les représentants des salariés (syndicats ou, à défaut, des représentants élus par les salariés). L’idée est de permettre une </w:t>
      </w:r>
      <w:r w:rsidRPr="00D53D00">
        <w:rPr>
          <w:b/>
          <w:bCs/>
          <w:lang w:val="fr-FR"/>
        </w:rPr>
        <w:t>adaptation des règles</w:t>
      </w:r>
      <w:r w:rsidRPr="00D53D00">
        <w:rPr>
          <w:lang w:val="fr-FR"/>
        </w:rPr>
        <w:t xml:space="preserve"> du droit du travail aux spécificités de l’entreprise.</w:t>
      </w:r>
    </w:p>
    <w:p w14:paraId="3FC180F6" w14:textId="77777777" w:rsidR="00D53D00" w:rsidRPr="00D53D00" w:rsidRDefault="00D53D00" w:rsidP="00D53D00">
      <w:pPr>
        <w:pStyle w:val="Sansinterligne"/>
        <w:rPr>
          <w:lang w:val="fr-FR"/>
        </w:rPr>
      </w:pPr>
      <w:r w:rsidRPr="00D53D00">
        <w:rPr>
          <w:lang w:val="fr-FR"/>
        </w:rPr>
        <w:t>Ces accords peuvent concerner plusieurs sujets, comme :</w:t>
      </w:r>
    </w:p>
    <w:p w14:paraId="7D7D218C" w14:textId="77777777" w:rsidR="00D53D00" w:rsidRPr="00D53D00" w:rsidRDefault="00D53D00">
      <w:pPr>
        <w:pStyle w:val="Sansinterligne"/>
        <w:numPr>
          <w:ilvl w:val="0"/>
          <w:numId w:val="23"/>
        </w:numPr>
        <w:rPr>
          <w:lang w:val="fr-FR"/>
        </w:rPr>
      </w:pPr>
      <w:r w:rsidRPr="00D53D00">
        <w:rPr>
          <w:lang w:val="fr-FR"/>
        </w:rPr>
        <w:t xml:space="preserve">La </w:t>
      </w:r>
      <w:r w:rsidRPr="00D53D00">
        <w:rPr>
          <w:b/>
          <w:bCs/>
          <w:lang w:val="fr-FR"/>
        </w:rPr>
        <w:t>durée du travail</w:t>
      </w:r>
      <w:r w:rsidRPr="00D53D00">
        <w:rPr>
          <w:lang w:val="fr-FR"/>
        </w:rPr>
        <w:t>,</w:t>
      </w:r>
    </w:p>
    <w:p w14:paraId="447D034D" w14:textId="77777777" w:rsidR="00D53D00" w:rsidRPr="00D53D00" w:rsidRDefault="00D53D00">
      <w:pPr>
        <w:pStyle w:val="Sansinterligne"/>
        <w:numPr>
          <w:ilvl w:val="0"/>
          <w:numId w:val="23"/>
        </w:numPr>
        <w:rPr>
          <w:lang w:val="fr-FR"/>
        </w:rPr>
      </w:pPr>
      <w:r w:rsidRPr="00D53D00">
        <w:rPr>
          <w:lang w:val="fr-FR"/>
        </w:rPr>
        <w:t>L’</w:t>
      </w:r>
      <w:r w:rsidRPr="00D53D00">
        <w:rPr>
          <w:b/>
          <w:bCs/>
          <w:lang w:val="fr-FR"/>
        </w:rPr>
        <w:t>organisation des congés</w:t>
      </w:r>
      <w:r w:rsidRPr="00D53D00">
        <w:rPr>
          <w:lang w:val="fr-FR"/>
        </w:rPr>
        <w:t>,</w:t>
      </w:r>
    </w:p>
    <w:p w14:paraId="0AF47C2A" w14:textId="77777777" w:rsidR="00D53D00" w:rsidRPr="00D53D00" w:rsidRDefault="00D53D00">
      <w:pPr>
        <w:pStyle w:val="Sansinterligne"/>
        <w:numPr>
          <w:ilvl w:val="0"/>
          <w:numId w:val="23"/>
        </w:numPr>
        <w:rPr>
          <w:lang w:val="fr-FR"/>
        </w:rPr>
      </w:pPr>
      <w:r w:rsidRPr="00D53D00">
        <w:rPr>
          <w:lang w:val="fr-FR"/>
        </w:rPr>
        <w:t xml:space="preserve">Les </w:t>
      </w:r>
      <w:r w:rsidRPr="00D53D00">
        <w:rPr>
          <w:b/>
          <w:bCs/>
          <w:lang w:val="fr-FR"/>
        </w:rPr>
        <w:t>salaires</w:t>
      </w:r>
      <w:r w:rsidRPr="00D53D00">
        <w:rPr>
          <w:lang w:val="fr-FR"/>
        </w:rPr>
        <w:t xml:space="preserve"> ou </w:t>
      </w:r>
      <w:r w:rsidRPr="00D53D00">
        <w:rPr>
          <w:b/>
          <w:bCs/>
          <w:lang w:val="fr-FR"/>
        </w:rPr>
        <w:t>primes</w:t>
      </w:r>
      <w:r w:rsidRPr="00D53D00">
        <w:rPr>
          <w:lang w:val="fr-FR"/>
        </w:rPr>
        <w:t>.</w:t>
      </w:r>
    </w:p>
    <w:p w14:paraId="604C0CE8" w14:textId="77777777" w:rsidR="00D53D00" w:rsidRPr="00D53D00" w:rsidRDefault="00D53D00" w:rsidP="00D53D00">
      <w:pPr>
        <w:pStyle w:val="Sansinterligne"/>
        <w:rPr>
          <w:lang w:val="fr-FR"/>
        </w:rPr>
      </w:pPr>
      <w:r w:rsidRPr="00D53D00">
        <w:rPr>
          <w:lang w:val="fr-FR"/>
        </w:rPr>
        <w:t xml:space="preserve">Les accords d’entreprise permettent de répondre de façon plus directe et spécifique aux </w:t>
      </w:r>
      <w:r w:rsidRPr="00D53D00">
        <w:rPr>
          <w:b/>
          <w:bCs/>
          <w:lang w:val="fr-FR"/>
        </w:rPr>
        <w:t>besoins locaux</w:t>
      </w:r>
      <w:r w:rsidRPr="00D53D00">
        <w:rPr>
          <w:lang w:val="fr-FR"/>
        </w:rPr>
        <w:t xml:space="preserve"> de l’entreprise, par exemple en adaptant les horaires de travail pour mieux coller aux périodes de forte et de faible activité.</w:t>
      </w:r>
    </w:p>
    <w:p w14:paraId="19CC8D8E" w14:textId="77777777" w:rsidR="00D53D00" w:rsidRDefault="00D53D00" w:rsidP="00D53D00">
      <w:pPr>
        <w:pStyle w:val="Sansinterligne"/>
        <w:rPr>
          <w:b/>
          <w:bCs/>
          <w:lang w:val="fr-FR"/>
        </w:rPr>
      </w:pPr>
    </w:p>
    <w:p w14:paraId="6097FC37" w14:textId="59B1EC8C" w:rsidR="00D53D00" w:rsidRPr="00D53D00" w:rsidRDefault="00D53D00" w:rsidP="00D53D00">
      <w:pPr>
        <w:pStyle w:val="Sansinterligne"/>
        <w:rPr>
          <w:b/>
          <w:bCs/>
          <w:lang w:val="fr-FR"/>
        </w:rPr>
      </w:pPr>
      <w:r w:rsidRPr="00D53D00">
        <w:rPr>
          <w:b/>
          <w:bCs/>
          <w:lang w:val="fr-FR"/>
        </w:rPr>
        <w:t>Exemple :</w:t>
      </w:r>
    </w:p>
    <w:p w14:paraId="41B3C550" w14:textId="77777777" w:rsidR="00D53D00" w:rsidRPr="00D53D00" w:rsidRDefault="00D53D00" w:rsidP="00D53D00">
      <w:pPr>
        <w:pStyle w:val="Sansinterligne"/>
        <w:rPr>
          <w:lang w:val="fr-FR"/>
        </w:rPr>
      </w:pPr>
      <w:r w:rsidRPr="00D53D00">
        <w:rPr>
          <w:lang w:val="fr-FR"/>
        </w:rPr>
        <w:t>Une entreprise de production saisonnière (comme dans l’agroalimentaire) pourrait négocier un accord pour augmenter temporairement le nombre d’heures de travail pendant la saison haute, tout en offrant plus de jours de congé pendant la saison basse.</w:t>
      </w:r>
    </w:p>
    <w:p w14:paraId="7B45F101" w14:textId="77777777" w:rsidR="00D53D00" w:rsidRDefault="00D53D00" w:rsidP="00D53D00">
      <w:pPr>
        <w:pStyle w:val="Sansinterligne"/>
        <w:rPr>
          <w:b/>
          <w:bCs/>
          <w:lang w:val="fr-FR"/>
        </w:rPr>
      </w:pPr>
    </w:p>
    <w:p w14:paraId="28A56727" w14:textId="575F3A21" w:rsidR="00D53D00" w:rsidRPr="00D53D00" w:rsidRDefault="00D53D00" w:rsidP="00D53D00">
      <w:pPr>
        <w:pStyle w:val="Sansinterligne"/>
        <w:rPr>
          <w:b/>
          <w:bCs/>
          <w:lang w:val="fr-FR"/>
        </w:rPr>
      </w:pPr>
      <w:r w:rsidRPr="00D53D00">
        <w:rPr>
          <w:b/>
          <w:bCs/>
          <w:lang w:val="fr-FR"/>
        </w:rPr>
        <w:t>Points-clés à retenir sur les accords d’entreprise :</w:t>
      </w:r>
    </w:p>
    <w:p w14:paraId="6C731BE1" w14:textId="77777777" w:rsidR="00D53D00" w:rsidRPr="00D53D00" w:rsidRDefault="00D53D00">
      <w:pPr>
        <w:pStyle w:val="Sansinterligne"/>
        <w:numPr>
          <w:ilvl w:val="0"/>
          <w:numId w:val="24"/>
        </w:numPr>
        <w:rPr>
          <w:lang w:val="fr-FR"/>
        </w:rPr>
      </w:pPr>
      <w:r w:rsidRPr="00D53D00">
        <w:rPr>
          <w:lang w:val="fr-FR"/>
        </w:rPr>
        <w:t xml:space="preserve">Ils sont négociés </w:t>
      </w:r>
      <w:r w:rsidRPr="00D53D00">
        <w:rPr>
          <w:b/>
          <w:bCs/>
          <w:lang w:val="fr-FR"/>
        </w:rPr>
        <w:t>au niveau de l’entreprise</w:t>
      </w:r>
      <w:r w:rsidRPr="00D53D00">
        <w:rPr>
          <w:lang w:val="fr-FR"/>
        </w:rPr>
        <w:t xml:space="preserve">, ce qui permet une grande </w:t>
      </w:r>
      <w:r w:rsidRPr="00D53D00">
        <w:rPr>
          <w:b/>
          <w:bCs/>
          <w:lang w:val="fr-FR"/>
        </w:rPr>
        <w:t>flexibilité</w:t>
      </w:r>
      <w:r w:rsidRPr="00D53D00">
        <w:rPr>
          <w:lang w:val="fr-FR"/>
        </w:rPr>
        <w:t>.</w:t>
      </w:r>
    </w:p>
    <w:p w14:paraId="17018957" w14:textId="77777777" w:rsidR="00D53D00" w:rsidRPr="00D53D00" w:rsidRDefault="00D53D00">
      <w:pPr>
        <w:pStyle w:val="Sansinterligne"/>
        <w:numPr>
          <w:ilvl w:val="0"/>
          <w:numId w:val="24"/>
        </w:numPr>
        <w:rPr>
          <w:lang w:val="fr-FR"/>
        </w:rPr>
      </w:pPr>
      <w:r w:rsidRPr="00D53D00">
        <w:rPr>
          <w:lang w:val="fr-FR"/>
        </w:rPr>
        <w:t>Ils permettent d’adapter certaines règles générales du droit du travail aux réalités spécifiques de l’entreprise.</w:t>
      </w:r>
    </w:p>
    <w:p w14:paraId="30FE9929" w14:textId="77777777" w:rsidR="00D53D00" w:rsidRPr="00D53D00" w:rsidRDefault="00D53D00">
      <w:pPr>
        <w:pStyle w:val="Sansinterligne"/>
        <w:numPr>
          <w:ilvl w:val="0"/>
          <w:numId w:val="24"/>
        </w:numPr>
        <w:rPr>
          <w:lang w:val="fr-FR"/>
        </w:rPr>
      </w:pPr>
      <w:r w:rsidRPr="00D53D00">
        <w:rPr>
          <w:lang w:val="fr-FR"/>
        </w:rPr>
        <w:t xml:space="preserve">Ils doivent </w:t>
      </w:r>
      <w:r w:rsidRPr="00D53D00">
        <w:rPr>
          <w:b/>
          <w:bCs/>
          <w:lang w:val="fr-FR"/>
        </w:rPr>
        <w:t>respecter les lois</w:t>
      </w:r>
      <w:r w:rsidRPr="00D53D00">
        <w:rPr>
          <w:lang w:val="fr-FR"/>
        </w:rPr>
        <w:t xml:space="preserve"> minimales du Code du travail et, dans certains cas, les dispositions des conventions collectives.</w:t>
      </w:r>
    </w:p>
    <w:p w14:paraId="7C362556" w14:textId="77777777" w:rsidR="00D53D00" w:rsidRPr="00D53D00" w:rsidRDefault="00D53D00" w:rsidP="00D53D00">
      <w:pPr>
        <w:pStyle w:val="Sansinterligne"/>
      </w:pPr>
    </w:p>
    <w:p w14:paraId="1231E44A" w14:textId="42201912" w:rsidR="00D53D00" w:rsidRPr="00D53D00" w:rsidRDefault="00D53D00" w:rsidP="00D53D00">
      <w:pPr>
        <w:pStyle w:val="Titre3"/>
        <w:rPr>
          <w:lang w:val="fr-FR"/>
        </w:rPr>
      </w:pPr>
      <w:bookmarkStart w:id="16" w:name="_Toc179619587"/>
      <w:r w:rsidRPr="00D53D00">
        <w:rPr>
          <w:lang w:val="fr-FR"/>
        </w:rPr>
        <w:t>Les accords de branche</w:t>
      </w:r>
      <w:bookmarkEnd w:id="16"/>
    </w:p>
    <w:p w14:paraId="1F0FA541" w14:textId="77777777" w:rsidR="00D53D00" w:rsidRPr="00D53D00" w:rsidRDefault="00D53D00" w:rsidP="00D53D00">
      <w:pPr>
        <w:pStyle w:val="Sansinterligne"/>
        <w:rPr>
          <w:lang w:val="fr-FR"/>
        </w:rPr>
      </w:pPr>
      <w:r w:rsidRPr="00D53D00">
        <w:rPr>
          <w:lang w:val="fr-FR"/>
        </w:rPr>
        <w:t xml:space="preserve">Les </w:t>
      </w:r>
      <w:r w:rsidRPr="00D53D00">
        <w:rPr>
          <w:b/>
          <w:bCs/>
          <w:lang w:val="fr-FR"/>
        </w:rPr>
        <w:t>accords de branche</w:t>
      </w:r>
      <w:r w:rsidRPr="00D53D00">
        <w:rPr>
          <w:lang w:val="fr-FR"/>
        </w:rPr>
        <w:t xml:space="preserve"> concernent plusieurs entreprises appartenant à un même secteur d’activité. Ils sont négociés par les représentants des employeurs et des syndicats au niveau de la branche professionnelle (qui est un ensemble d’entreprises exerçant une même activité). Ces accords permettent de fixer des règles communes à toutes les entreprises d’une même branche pour garantir un </w:t>
      </w:r>
      <w:r w:rsidRPr="00D53D00">
        <w:rPr>
          <w:b/>
          <w:bCs/>
          <w:lang w:val="fr-FR"/>
        </w:rPr>
        <w:t>minimum de protection</w:t>
      </w:r>
      <w:r w:rsidRPr="00D53D00">
        <w:rPr>
          <w:lang w:val="fr-FR"/>
        </w:rPr>
        <w:t xml:space="preserve"> à l’ensemble des salariés du secteur.</w:t>
      </w:r>
    </w:p>
    <w:p w14:paraId="36437532" w14:textId="77777777" w:rsidR="00D53D00" w:rsidRPr="00D53D00" w:rsidRDefault="00D53D00" w:rsidP="00D53D00">
      <w:pPr>
        <w:pStyle w:val="Sansinterligne"/>
        <w:rPr>
          <w:lang w:val="fr-FR"/>
        </w:rPr>
      </w:pPr>
      <w:r w:rsidRPr="00D53D00">
        <w:rPr>
          <w:lang w:val="fr-FR"/>
        </w:rPr>
        <w:t>Ils jouent un rôle très important dans des secteurs où les conditions de travail peuvent varier fortement d’une entreprise à l’autre, comme dans l’artisanat ou certaines industries.</w:t>
      </w:r>
    </w:p>
    <w:p w14:paraId="35E78AEC" w14:textId="77777777" w:rsidR="00D53D00" w:rsidRDefault="00D53D00" w:rsidP="00D53D00">
      <w:pPr>
        <w:pStyle w:val="Sansinterligne"/>
        <w:rPr>
          <w:b/>
          <w:bCs/>
          <w:lang w:val="fr-FR"/>
        </w:rPr>
      </w:pPr>
    </w:p>
    <w:p w14:paraId="54F3DD0C" w14:textId="794DBA0D" w:rsidR="00D53D00" w:rsidRPr="00D53D00" w:rsidRDefault="00D53D00" w:rsidP="00D53D00">
      <w:pPr>
        <w:pStyle w:val="Sansinterligne"/>
        <w:rPr>
          <w:b/>
          <w:bCs/>
          <w:lang w:val="fr-FR"/>
        </w:rPr>
      </w:pPr>
      <w:r w:rsidRPr="00D53D00">
        <w:rPr>
          <w:b/>
          <w:bCs/>
          <w:lang w:val="fr-FR"/>
        </w:rPr>
        <w:t>Exemple :</w:t>
      </w:r>
    </w:p>
    <w:p w14:paraId="2A74060E" w14:textId="77777777" w:rsidR="00D53D00" w:rsidRPr="00D53D00" w:rsidRDefault="00D53D00" w:rsidP="00D53D00">
      <w:pPr>
        <w:pStyle w:val="Sansinterligne"/>
        <w:rPr>
          <w:lang w:val="fr-FR"/>
        </w:rPr>
      </w:pPr>
      <w:r w:rsidRPr="00D53D00">
        <w:rPr>
          <w:lang w:val="fr-FR"/>
        </w:rPr>
        <w:t xml:space="preserve">Dans la branche du transport routier, un accord de branche pourrait fixer des règles spécifiques sur les </w:t>
      </w:r>
      <w:r w:rsidRPr="00D53D00">
        <w:rPr>
          <w:b/>
          <w:bCs/>
          <w:lang w:val="fr-FR"/>
        </w:rPr>
        <w:t>temps de conduite</w:t>
      </w:r>
      <w:r w:rsidRPr="00D53D00">
        <w:rPr>
          <w:lang w:val="fr-FR"/>
        </w:rPr>
        <w:t xml:space="preserve"> et les </w:t>
      </w:r>
      <w:r w:rsidRPr="00D53D00">
        <w:rPr>
          <w:b/>
          <w:bCs/>
          <w:lang w:val="fr-FR"/>
        </w:rPr>
        <w:t>temps de repos</w:t>
      </w:r>
      <w:r w:rsidRPr="00D53D00">
        <w:rPr>
          <w:lang w:val="fr-FR"/>
        </w:rPr>
        <w:t xml:space="preserve"> pour les conducteurs, afin de garantir leur sécurité tout en tenant compte des contraintes de l’activité.</w:t>
      </w:r>
    </w:p>
    <w:p w14:paraId="5995DB14" w14:textId="77777777" w:rsidR="00D53D00" w:rsidRDefault="00D53D00" w:rsidP="00D53D00">
      <w:pPr>
        <w:pStyle w:val="Sansinterligne"/>
        <w:rPr>
          <w:b/>
          <w:bCs/>
          <w:lang w:val="fr-FR"/>
        </w:rPr>
      </w:pPr>
    </w:p>
    <w:p w14:paraId="401901C1" w14:textId="0EC93F80" w:rsidR="00D53D00" w:rsidRPr="00D53D00" w:rsidRDefault="00D53D00" w:rsidP="00D53D00">
      <w:pPr>
        <w:pStyle w:val="Sansinterligne"/>
        <w:rPr>
          <w:b/>
          <w:bCs/>
          <w:lang w:val="fr-FR"/>
        </w:rPr>
      </w:pPr>
      <w:r w:rsidRPr="00D53D00">
        <w:rPr>
          <w:b/>
          <w:bCs/>
          <w:lang w:val="fr-FR"/>
        </w:rPr>
        <w:t>Points-clés à retenir sur les accords de branche :</w:t>
      </w:r>
    </w:p>
    <w:p w14:paraId="1A652B92" w14:textId="77777777" w:rsidR="00D53D00" w:rsidRPr="00D53D00" w:rsidRDefault="00D53D00">
      <w:pPr>
        <w:pStyle w:val="Sansinterligne"/>
        <w:numPr>
          <w:ilvl w:val="0"/>
          <w:numId w:val="25"/>
        </w:numPr>
        <w:rPr>
          <w:lang w:val="fr-FR"/>
        </w:rPr>
      </w:pPr>
      <w:r w:rsidRPr="00D53D00">
        <w:rPr>
          <w:lang w:val="fr-FR"/>
        </w:rPr>
        <w:t xml:space="preserve">Ils concernent toutes les entreprises d’un </w:t>
      </w:r>
      <w:r w:rsidRPr="00D53D00">
        <w:rPr>
          <w:b/>
          <w:bCs/>
          <w:lang w:val="fr-FR"/>
        </w:rPr>
        <w:t>même secteur</w:t>
      </w:r>
      <w:r w:rsidRPr="00D53D00">
        <w:rPr>
          <w:lang w:val="fr-FR"/>
        </w:rPr>
        <w:t xml:space="preserve"> (comme la métallurgie, le bâtiment, etc.).</w:t>
      </w:r>
    </w:p>
    <w:p w14:paraId="36454D71" w14:textId="77777777" w:rsidR="00D53D00" w:rsidRPr="00D53D00" w:rsidRDefault="00D53D00">
      <w:pPr>
        <w:pStyle w:val="Sansinterligne"/>
        <w:numPr>
          <w:ilvl w:val="0"/>
          <w:numId w:val="25"/>
        </w:numPr>
        <w:rPr>
          <w:lang w:val="fr-FR"/>
        </w:rPr>
      </w:pPr>
      <w:r w:rsidRPr="00D53D00">
        <w:rPr>
          <w:lang w:val="fr-FR"/>
        </w:rPr>
        <w:t xml:space="preserve">Ils garantissent des </w:t>
      </w:r>
      <w:r w:rsidRPr="00D53D00">
        <w:rPr>
          <w:b/>
          <w:bCs/>
          <w:lang w:val="fr-FR"/>
        </w:rPr>
        <w:t>conditions minimales</w:t>
      </w:r>
      <w:r w:rsidRPr="00D53D00">
        <w:rPr>
          <w:lang w:val="fr-FR"/>
        </w:rPr>
        <w:t xml:space="preserve"> pour l’ensemble des salariés d’une branche, en harmonisant les pratiques entre les différentes entreprises du secteur.</w:t>
      </w:r>
    </w:p>
    <w:p w14:paraId="1BB8B3E1" w14:textId="77777777" w:rsidR="00D53D00" w:rsidRPr="00D53D00" w:rsidRDefault="00D53D00">
      <w:pPr>
        <w:pStyle w:val="Sansinterligne"/>
        <w:numPr>
          <w:ilvl w:val="0"/>
          <w:numId w:val="25"/>
        </w:numPr>
        <w:rPr>
          <w:lang w:val="fr-FR"/>
        </w:rPr>
      </w:pPr>
      <w:r w:rsidRPr="00D53D00">
        <w:rPr>
          <w:lang w:val="fr-FR"/>
        </w:rPr>
        <w:t>Comme les conventions collectives, ils doivent respecter la loi mais peuvent offrir des avantages supplémentaires.</w:t>
      </w:r>
    </w:p>
    <w:p w14:paraId="200B207D" w14:textId="77777777" w:rsidR="00D53D00" w:rsidRDefault="00D53D00" w:rsidP="00D53D00">
      <w:pPr>
        <w:pStyle w:val="Sansinterligne"/>
      </w:pPr>
    </w:p>
    <w:tbl>
      <w:tblPr>
        <w:tblStyle w:val="Grilledutableau"/>
        <w:tblW w:w="0" w:type="auto"/>
        <w:tblLook w:val="04A0" w:firstRow="1" w:lastRow="0" w:firstColumn="1" w:lastColumn="0" w:noHBand="0" w:noVBand="1"/>
      </w:tblPr>
      <w:tblGrid>
        <w:gridCol w:w="10456"/>
      </w:tblGrid>
      <w:tr w:rsidR="00D53D00" w14:paraId="0449420C" w14:textId="77777777" w:rsidTr="00D53D00">
        <w:tc>
          <w:tcPr>
            <w:tcW w:w="10456" w:type="dxa"/>
          </w:tcPr>
          <w:p w14:paraId="28B3EA38" w14:textId="19EED566" w:rsidR="00D53D00" w:rsidRPr="00D53D00" w:rsidRDefault="00D53D00" w:rsidP="00D53D00">
            <w:pPr>
              <w:pStyle w:val="Sansinterligne"/>
              <w:rPr>
                <w:b/>
                <w:bCs/>
                <w:lang w:val="fr-FR"/>
              </w:rPr>
            </w:pPr>
            <w:r w:rsidRPr="00D53D00">
              <w:rPr>
                <w:b/>
                <w:bCs/>
                <w:lang w:val="fr-FR"/>
              </w:rPr>
              <w:t xml:space="preserve">Points-clés à retenir </w:t>
            </w:r>
          </w:p>
          <w:p w14:paraId="192D2D61" w14:textId="77777777" w:rsidR="00D53D00" w:rsidRPr="00D53D00" w:rsidRDefault="00D53D00">
            <w:pPr>
              <w:pStyle w:val="Sansinterligne"/>
              <w:numPr>
                <w:ilvl w:val="0"/>
                <w:numId w:val="26"/>
              </w:numPr>
              <w:rPr>
                <w:lang w:val="fr-FR"/>
              </w:rPr>
            </w:pPr>
            <w:r w:rsidRPr="00D53D00">
              <w:rPr>
                <w:b/>
                <w:bCs/>
                <w:lang w:val="fr-FR"/>
              </w:rPr>
              <w:t>Conventions collectives</w:t>
            </w:r>
            <w:r w:rsidRPr="00D53D00">
              <w:rPr>
                <w:lang w:val="fr-FR"/>
              </w:rPr>
              <w:t xml:space="preserve"> : Ce sont des accords négociés au niveau d’un </w:t>
            </w:r>
            <w:r w:rsidRPr="00D53D00">
              <w:rPr>
                <w:b/>
                <w:bCs/>
                <w:lang w:val="fr-FR"/>
              </w:rPr>
              <w:t>secteur d’activité</w:t>
            </w:r>
            <w:r w:rsidRPr="00D53D00">
              <w:rPr>
                <w:lang w:val="fr-FR"/>
              </w:rPr>
              <w:t xml:space="preserve"> ou d’une </w:t>
            </w:r>
            <w:r w:rsidRPr="00D53D00">
              <w:rPr>
                <w:b/>
                <w:bCs/>
                <w:lang w:val="fr-FR"/>
              </w:rPr>
              <w:t>branche professionnelle</w:t>
            </w:r>
            <w:r w:rsidRPr="00D53D00">
              <w:rPr>
                <w:lang w:val="fr-FR"/>
              </w:rPr>
              <w:t xml:space="preserve">. Elles fixent des règles sur les </w:t>
            </w:r>
            <w:r w:rsidRPr="00D53D00">
              <w:rPr>
                <w:b/>
                <w:bCs/>
                <w:lang w:val="fr-FR"/>
              </w:rPr>
              <w:t>conditions de travail</w:t>
            </w:r>
            <w:r w:rsidRPr="00D53D00">
              <w:rPr>
                <w:lang w:val="fr-FR"/>
              </w:rPr>
              <w:t xml:space="preserve">, les </w:t>
            </w:r>
            <w:r w:rsidRPr="00D53D00">
              <w:rPr>
                <w:b/>
                <w:bCs/>
                <w:lang w:val="fr-FR"/>
              </w:rPr>
              <w:t>salaires</w:t>
            </w:r>
            <w:r w:rsidRPr="00D53D00">
              <w:rPr>
                <w:lang w:val="fr-FR"/>
              </w:rPr>
              <w:t>, et d’autres aspects du droit du travail pour l’ensemble des entreprises du secteur. Elles doivent respecter la loi mais peuvent être plus avantageuses pour les salariés.</w:t>
            </w:r>
          </w:p>
          <w:p w14:paraId="75329D34" w14:textId="77777777" w:rsidR="00D53D00" w:rsidRPr="00D53D00" w:rsidRDefault="00D53D00">
            <w:pPr>
              <w:pStyle w:val="Sansinterligne"/>
              <w:numPr>
                <w:ilvl w:val="0"/>
                <w:numId w:val="26"/>
              </w:numPr>
              <w:rPr>
                <w:lang w:val="fr-FR"/>
              </w:rPr>
            </w:pPr>
            <w:r w:rsidRPr="00D53D00">
              <w:rPr>
                <w:b/>
                <w:bCs/>
                <w:lang w:val="fr-FR"/>
              </w:rPr>
              <w:t>Accords d’entreprise</w:t>
            </w:r>
            <w:r w:rsidRPr="00D53D00">
              <w:rPr>
                <w:lang w:val="fr-FR"/>
              </w:rPr>
              <w:t xml:space="preserve"> : Négociés directement </w:t>
            </w:r>
            <w:r w:rsidRPr="00D53D00">
              <w:rPr>
                <w:b/>
                <w:bCs/>
                <w:lang w:val="fr-FR"/>
              </w:rPr>
              <w:t>dans l’entreprise</w:t>
            </w:r>
            <w:r w:rsidRPr="00D53D00">
              <w:rPr>
                <w:lang w:val="fr-FR"/>
              </w:rPr>
              <w:t xml:space="preserve">, ils permettent d’adapter certaines règles du droit du travail aux </w:t>
            </w:r>
            <w:r w:rsidRPr="00D53D00">
              <w:rPr>
                <w:b/>
                <w:bCs/>
                <w:lang w:val="fr-FR"/>
              </w:rPr>
              <w:t>spécificités locales</w:t>
            </w:r>
            <w:r w:rsidRPr="00D53D00">
              <w:rPr>
                <w:lang w:val="fr-FR"/>
              </w:rPr>
              <w:t xml:space="preserve">. Ils offrent une plus grande </w:t>
            </w:r>
            <w:r w:rsidRPr="00D53D00">
              <w:rPr>
                <w:b/>
                <w:bCs/>
                <w:lang w:val="fr-FR"/>
              </w:rPr>
              <w:t>flexibilité</w:t>
            </w:r>
            <w:r w:rsidRPr="00D53D00">
              <w:rPr>
                <w:lang w:val="fr-FR"/>
              </w:rPr>
              <w:t xml:space="preserve"> tout en respectant les normes légales minimales.</w:t>
            </w:r>
          </w:p>
          <w:p w14:paraId="31C5D239" w14:textId="77777777" w:rsidR="00D53D00" w:rsidRPr="00D53D00" w:rsidRDefault="00D53D00">
            <w:pPr>
              <w:pStyle w:val="Sansinterligne"/>
              <w:numPr>
                <w:ilvl w:val="0"/>
                <w:numId w:val="26"/>
              </w:numPr>
              <w:rPr>
                <w:lang w:val="fr-FR"/>
              </w:rPr>
            </w:pPr>
            <w:r w:rsidRPr="00D53D00">
              <w:rPr>
                <w:b/>
                <w:bCs/>
                <w:lang w:val="fr-FR"/>
              </w:rPr>
              <w:t>Accords de branche</w:t>
            </w:r>
            <w:r w:rsidRPr="00D53D00">
              <w:rPr>
                <w:lang w:val="fr-FR"/>
              </w:rPr>
              <w:t xml:space="preserve"> : Ces accords s’appliquent à toutes les entreprises d’une même </w:t>
            </w:r>
            <w:r w:rsidRPr="00D53D00">
              <w:rPr>
                <w:b/>
                <w:bCs/>
                <w:lang w:val="fr-FR"/>
              </w:rPr>
              <w:t>branche professionnelle</w:t>
            </w:r>
            <w:r w:rsidRPr="00D53D00">
              <w:rPr>
                <w:lang w:val="fr-FR"/>
              </w:rPr>
              <w:t xml:space="preserve"> et fixent des conditions minimales pour garantir des droits équitables à tous les salariés du secteur. Ils sont importants pour harmoniser les pratiques dans un secteur donné.</w:t>
            </w:r>
          </w:p>
          <w:p w14:paraId="14B065EC" w14:textId="77777777" w:rsidR="00D53D00" w:rsidRDefault="00D53D00" w:rsidP="00D53D00">
            <w:pPr>
              <w:pStyle w:val="Sansinterligne"/>
              <w:rPr>
                <w:b/>
                <w:bCs/>
                <w:lang w:val="fr-FR"/>
              </w:rPr>
            </w:pPr>
          </w:p>
          <w:p w14:paraId="68CB3431" w14:textId="2BE1E8E5" w:rsidR="00D53D00" w:rsidRPr="00D53D00" w:rsidRDefault="00D53D00" w:rsidP="00D53D00">
            <w:pPr>
              <w:pStyle w:val="Sansinterligne"/>
              <w:rPr>
                <w:lang w:val="fr-FR"/>
              </w:rPr>
            </w:pPr>
            <w:r w:rsidRPr="00D53D00">
              <w:rPr>
                <w:lang w:val="fr-FR"/>
              </w:rPr>
              <w:t xml:space="preserve">Les différents types d'accords collectifs – </w:t>
            </w:r>
            <w:r w:rsidRPr="00D53D00">
              <w:rPr>
                <w:b/>
                <w:bCs/>
                <w:lang w:val="fr-FR"/>
              </w:rPr>
              <w:t>conventions collectives</w:t>
            </w:r>
            <w:r w:rsidRPr="00D53D00">
              <w:rPr>
                <w:lang w:val="fr-FR"/>
              </w:rPr>
              <w:t xml:space="preserve">, </w:t>
            </w:r>
            <w:r w:rsidRPr="00D53D00">
              <w:rPr>
                <w:b/>
                <w:bCs/>
                <w:lang w:val="fr-FR"/>
              </w:rPr>
              <w:t>accords d’entreprise</w:t>
            </w:r>
            <w:r w:rsidRPr="00D53D00">
              <w:rPr>
                <w:lang w:val="fr-FR"/>
              </w:rPr>
              <w:t xml:space="preserve">, et </w:t>
            </w:r>
            <w:r w:rsidRPr="00D53D00">
              <w:rPr>
                <w:b/>
                <w:bCs/>
                <w:lang w:val="fr-FR"/>
              </w:rPr>
              <w:t>accords de branche</w:t>
            </w:r>
            <w:r w:rsidRPr="00D53D00">
              <w:rPr>
                <w:lang w:val="fr-FR"/>
              </w:rPr>
              <w:t xml:space="preserve"> – permettent de compléter et d’adapter le droit du travail aux spécificités de chaque secteur et entreprise. Ils garantissent une protection des salariés tout en offrant une certaine flexibilité aux entreprises pour répondre à leurs besoins particuliers. Les </w:t>
            </w:r>
            <w:r w:rsidRPr="00D53D00">
              <w:rPr>
                <w:b/>
                <w:bCs/>
                <w:lang w:val="fr-FR"/>
              </w:rPr>
              <w:t>conventions collectives</w:t>
            </w:r>
            <w:r w:rsidRPr="00D53D00">
              <w:rPr>
                <w:lang w:val="fr-FR"/>
              </w:rPr>
              <w:t xml:space="preserve"> et les </w:t>
            </w:r>
            <w:r w:rsidRPr="00D53D00">
              <w:rPr>
                <w:b/>
                <w:bCs/>
                <w:lang w:val="fr-FR"/>
              </w:rPr>
              <w:t>accords de branche</w:t>
            </w:r>
            <w:r w:rsidRPr="00D53D00">
              <w:rPr>
                <w:lang w:val="fr-FR"/>
              </w:rPr>
              <w:t xml:space="preserve"> couvrent des secteurs entiers, tandis que les </w:t>
            </w:r>
            <w:r w:rsidRPr="00D53D00">
              <w:rPr>
                <w:b/>
                <w:bCs/>
                <w:lang w:val="fr-FR"/>
              </w:rPr>
              <w:t>accords d’entreprise</w:t>
            </w:r>
            <w:r w:rsidRPr="00D53D00">
              <w:rPr>
                <w:lang w:val="fr-FR"/>
              </w:rPr>
              <w:t xml:space="preserve"> permettent d’ajuster les règles aux réalités locales.</w:t>
            </w:r>
          </w:p>
          <w:p w14:paraId="16563559" w14:textId="77777777" w:rsidR="00D53D00" w:rsidRDefault="00D53D00" w:rsidP="00D53D00">
            <w:pPr>
              <w:pStyle w:val="Sansinterligne"/>
            </w:pPr>
          </w:p>
        </w:tc>
      </w:tr>
    </w:tbl>
    <w:p w14:paraId="2A82CCE9" w14:textId="77777777" w:rsidR="00D53D00" w:rsidRDefault="00D53D00" w:rsidP="00D53D00">
      <w:pPr>
        <w:pStyle w:val="Sansinterligne"/>
      </w:pPr>
    </w:p>
    <w:p w14:paraId="4C15E30D" w14:textId="7AFBF845" w:rsidR="00D53D00" w:rsidRDefault="00D53D00" w:rsidP="00D53D00">
      <w:pPr>
        <w:pStyle w:val="Titre1"/>
        <w:rPr>
          <w:b/>
          <w:bCs/>
        </w:rPr>
      </w:pPr>
      <w:bookmarkStart w:id="17" w:name="_Toc179619588"/>
      <w:r w:rsidRPr="00D53D00">
        <w:rPr>
          <w:b/>
          <w:bCs/>
        </w:rPr>
        <w:t>Le rôle des partenaires sociaux</w:t>
      </w:r>
      <w:bookmarkEnd w:id="17"/>
    </w:p>
    <w:p w14:paraId="01C5DFCD" w14:textId="77777777" w:rsidR="007B07EA" w:rsidRDefault="007B07EA" w:rsidP="007B07EA">
      <w:pPr>
        <w:pStyle w:val="Sansinterligne"/>
      </w:pPr>
    </w:p>
    <w:p w14:paraId="6329C43D" w14:textId="0BA1C343" w:rsidR="007B07EA" w:rsidRPr="007B07EA" w:rsidRDefault="007B07EA">
      <w:pPr>
        <w:pStyle w:val="Titre2"/>
        <w:numPr>
          <w:ilvl w:val="0"/>
          <w:numId w:val="30"/>
        </w:numPr>
        <w:rPr>
          <w:lang w:val="fr-FR"/>
        </w:rPr>
      </w:pPr>
      <w:bookmarkStart w:id="18" w:name="_Toc179619589"/>
      <w:r w:rsidRPr="007B07EA">
        <w:rPr>
          <w:lang w:val="fr-FR"/>
        </w:rPr>
        <w:t>Définition des partenaires sociaux</w:t>
      </w:r>
      <w:bookmarkEnd w:id="18"/>
    </w:p>
    <w:p w14:paraId="4E3372C7" w14:textId="77777777" w:rsidR="007B07EA" w:rsidRDefault="007B07EA" w:rsidP="007B07EA">
      <w:pPr>
        <w:pStyle w:val="Sansinterligne"/>
        <w:rPr>
          <w:lang w:val="fr-FR"/>
        </w:rPr>
      </w:pPr>
    </w:p>
    <w:p w14:paraId="545A384B" w14:textId="1BA96FD1" w:rsidR="007B07EA" w:rsidRPr="007B07EA" w:rsidRDefault="007B07EA" w:rsidP="007B07EA">
      <w:pPr>
        <w:pStyle w:val="Sansinterligne"/>
        <w:rPr>
          <w:lang w:val="fr-FR"/>
        </w:rPr>
      </w:pPr>
      <w:r w:rsidRPr="007B07EA">
        <w:rPr>
          <w:lang w:val="fr-FR"/>
        </w:rPr>
        <w:t xml:space="preserve">Les </w:t>
      </w:r>
      <w:r w:rsidRPr="007B07EA">
        <w:rPr>
          <w:b/>
          <w:bCs/>
          <w:lang w:val="fr-FR"/>
        </w:rPr>
        <w:t>partenaires sociaux</w:t>
      </w:r>
      <w:r w:rsidRPr="007B07EA">
        <w:rPr>
          <w:lang w:val="fr-FR"/>
        </w:rPr>
        <w:t xml:space="preserve"> sont les représentants des deux principales parties prenantes dans le monde du travail :</w:t>
      </w:r>
    </w:p>
    <w:p w14:paraId="242E70CF" w14:textId="77777777" w:rsidR="007B07EA" w:rsidRPr="007B07EA" w:rsidRDefault="007B07EA">
      <w:pPr>
        <w:pStyle w:val="Sansinterligne"/>
        <w:numPr>
          <w:ilvl w:val="0"/>
          <w:numId w:val="27"/>
        </w:numPr>
        <w:rPr>
          <w:lang w:val="fr-FR"/>
        </w:rPr>
      </w:pPr>
      <w:r w:rsidRPr="007B07EA">
        <w:rPr>
          <w:lang w:val="fr-FR"/>
        </w:rPr>
        <w:t xml:space="preserve">Les </w:t>
      </w:r>
      <w:r w:rsidRPr="007B07EA">
        <w:rPr>
          <w:b/>
          <w:bCs/>
          <w:lang w:val="fr-FR"/>
        </w:rPr>
        <w:t>syndicats de salariés</w:t>
      </w:r>
      <w:r w:rsidRPr="007B07EA">
        <w:rPr>
          <w:lang w:val="fr-FR"/>
        </w:rPr>
        <w:t xml:space="preserve">, qui représentent les </w:t>
      </w:r>
      <w:r w:rsidRPr="007B07EA">
        <w:rPr>
          <w:b/>
          <w:bCs/>
          <w:lang w:val="fr-FR"/>
        </w:rPr>
        <w:t>travailleurs</w:t>
      </w:r>
      <w:r w:rsidRPr="007B07EA">
        <w:rPr>
          <w:lang w:val="fr-FR"/>
        </w:rPr>
        <w:t>,</w:t>
      </w:r>
    </w:p>
    <w:p w14:paraId="24AA8DB1" w14:textId="77777777" w:rsidR="007B07EA" w:rsidRPr="007B07EA" w:rsidRDefault="007B07EA">
      <w:pPr>
        <w:pStyle w:val="Sansinterligne"/>
        <w:numPr>
          <w:ilvl w:val="0"/>
          <w:numId w:val="27"/>
        </w:numPr>
        <w:rPr>
          <w:lang w:val="fr-FR"/>
        </w:rPr>
      </w:pPr>
      <w:r w:rsidRPr="007B07EA">
        <w:rPr>
          <w:lang w:val="fr-FR"/>
        </w:rPr>
        <w:t xml:space="preserve">Les </w:t>
      </w:r>
      <w:r w:rsidRPr="007B07EA">
        <w:rPr>
          <w:b/>
          <w:bCs/>
          <w:lang w:val="fr-FR"/>
        </w:rPr>
        <w:t>organisations patronales</w:t>
      </w:r>
      <w:r w:rsidRPr="007B07EA">
        <w:rPr>
          <w:lang w:val="fr-FR"/>
        </w:rPr>
        <w:t xml:space="preserve">, qui représentent les </w:t>
      </w:r>
      <w:r w:rsidRPr="007B07EA">
        <w:rPr>
          <w:b/>
          <w:bCs/>
          <w:lang w:val="fr-FR"/>
        </w:rPr>
        <w:t>employeurs</w:t>
      </w:r>
      <w:r w:rsidRPr="007B07EA">
        <w:rPr>
          <w:lang w:val="fr-FR"/>
        </w:rPr>
        <w:t>.</w:t>
      </w:r>
    </w:p>
    <w:p w14:paraId="3E0A86A2" w14:textId="77777777" w:rsidR="007B07EA" w:rsidRPr="007B07EA" w:rsidRDefault="007B07EA" w:rsidP="007B07EA">
      <w:pPr>
        <w:pStyle w:val="Sansinterligne"/>
        <w:rPr>
          <w:lang w:val="fr-FR"/>
        </w:rPr>
      </w:pPr>
      <w:r w:rsidRPr="007B07EA">
        <w:rPr>
          <w:lang w:val="fr-FR"/>
        </w:rPr>
        <w:t xml:space="preserve">Leur rôle consiste à s'asseoir ensemble pour </w:t>
      </w:r>
      <w:r w:rsidRPr="007B07EA">
        <w:rPr>
          <w:b/>
          <w:bCs/>
          <w:lang w:val="fr-FR"/>
        </w:rPr>
        <w:t>négocier</w:t>
      </w:r>
      <w:r w:rsidRPr="007B07EA">
        <w:rPr>
          <w:lang w:val="fr-FR"/>
        </w:rPr>
        <w:t xml:space="preserve"> les </w:t>
      </w:r>
      <w:r w:rsidRPr="007B07EA">
        <w:rPr>
          <w:b/>
          <w:bCs/>
          <w:lang w:val="fr-FR"/>
        </w:rPr>
        <w:t>conditions de travail</w:t>
      </w:r>
      <w:r w:rsidRPr="007B07EA">
        <w:rPr>
          <w:lang w:val="fr-FR"/>
        </w:rPr>
        <w:t xml:space="preserve">, les </w:t>
      </w:r>
      <w:r w:rsidRPr="007B07EA">
        <w:rPr>
          <w:b/>
          <w:bCs/>
          <w:lang w:val="fr-FR"/>
        </w:rPr>
        <w:t>salaires</w:t>
      </w:r>
      <w:r w:rsidRPr="007B07EA">
        <w:rPr>
          <w:lang w:val="fr-FR"/>
        </w:rPr>
        <w:t xml:space="preserve">, la </w:t>
      </w:r>
      <w:r w:rsidRPr="007B07EA">
        <w:rPr>
          <w:b/>
          <w:bCs/>
          <w:lang w:val="fr-FR"/>
        </w:rPr>
        <w:t>durée du travail</w:t>
      </w:r>
      <w:r w:rsidRPr="007B07EA">
        <w:rPr>
          <w:lang w:val="fr-FR"/>
        </w:rPr>
        <w:t>, et bien d'autres aspects des relations professionnelles, souvent dans le cadre d’accords collectifs.</w:t>
      </w:r>
    </w:p>
    <w:p w14:paraId="416E6F6D" w14:textId="77777777" w:rsidR="007B07EA" w:rsidRDefault="007B07EA" w:rsidP="007B07EA">
      <w:pPr>
        <w:pStyle w:val="Sansinterligne"/>
        <w:rPr>
          <w:b/>
          <w:bCs/>
          <w:lang w:val="fr-FR"/>
        </w:rPr>
      </w:pPr>
    </w:p>
    <w:p w14:paraId="34DBCBB2" w14:textId="26590DAD" w:rsidR="007B07EA" w:rsidRPr="007B07EA" w:rsidRDefault="007B07EA">
      <w:pPr>
        <w:pStyle w:val="Titre3"/>
        <w:numPr>
          <w:ilvl w:val="0"/>
          <w:numId w:val="31"/>
        </w:numPr>
        <w:rPr>
          <w:lang w:val="fr-FR"/>
        </w:rPr>
      </w:pPr>
      <w:bookmarkStart w:id="19" w:name="_Toc179619590"/>
      <w:r w:rsidRPr="007B07EA">
        <w:rPr>
          <w:lang w:val="fr-FR"/>
        </w:rPr>
        <w:t>Les syndicats de salariés</w:t>
      </w:r>
      <w:bookmarkEnd w:id="19"/>
    </w:p>
    <w:p w14:paraId="6F223325" w14:textId="77777777" w:rsidR="007B07EA" w:rsidRPr="007B07EA" w:rsidRDefault="007B07EA" w:rsidP="007B07EA">
      <w:pPr>
        <w:pStyle w:val="Sansinterligne"/>
        <w:rPr>
          <w:lang w:val="fr-FR"/>
        </w:rPr>
      </w:pPr>
      <w:r w:rsidRPr="007B07EA">
        <w:rPr>
          <w:lang w:val="fr-FR"/>
        </w:rPr>
        <w:t xml:space="preserve">Les </w:t>
      </w:r>
      <w:r w:rsidRPr="007B07EA">
        <w:rPr>
          <w:b/>
          <w:bCs/>
          <w:lang w:val="fr-FR"/>
        </w:rPr>
        <w:t>syndicats de salariés</w:t>
      </w:r>
      <w:r w:rsidRPr="007B07EA">
        <w:rPr>
          <w:lang w:val="fr-FR"/>
        </w:rPr>
        <w:t xml:space="preserve"> sont des organisations qui défendent les intérêts des travailleurs. Leur mission est double :</w:t>
      </w:r>
    </w:p>
    <w:p w14:paraId="0E10F739" w14:textId="77777777" w:rsidR="007B07EA" w:rsidRPr="007B07EA" w:rsidRDefault="007B07EA">
      <w:pPr>
        <w:pStyle w:val="Sansinterligne"/>
        <w:numPr>
          <w:ilvl w:val="0"/>
          <w:numId w:val="28"/>
        </w:numPr>
        <w:rPr>
          <w:lang w:val="fr-FR"/>
        </w:rPr>
      </w:pPr>
      <w:r w:rsidRPr="007B07EA">
        <w:rPr>
          <w:b/>
          <w:bCs/>
          <w:lang w:val="fr-FR"/>
        </w:rPr>
        <w:t>Protéger les droits des salariés</w:t>
      </w:r>
      <w:r w:rsidRPr="007B07EA">
        <w:rPr>
          <w:lang w:val="fr-FR"/>
        </w:rPr>
        <w:t xml:space="preserve"> : Ils s’assurent que les droits des travailleurs sont respectés, que ce soit en matière de salaires, de conditions de travail, de santé et de sécurité, ou encore d’égalité de traitement. Ils interviennent en cas de litige ou de conflit avec l'employeur.</w:t>
      </w:r>
    </w:p>
    <w:p w14:paraId="3BE90506" w14:textId="77777777" w:rsidR="007B07EA" w:rsidRPr="007B07EA" w:rsidRDefault="007B07EA">
      <w:pPr>
        <w:pStyle w:val="Sansinterligne"/>
        <w:numPr>
          <w:ilvl w:val="0"/>
          <w:numId w:val="28"/>
        </w:numPr>
        <w:rPr>
          <w:lang w:val="fr-FR"/>
        </w:rPr>
      </w:pPr>
      <w:r w:rsidRPr="007B07EA">
        <w:rPr>
          <w:b/>
          <w:bCs/>
          <w:lang w:val="fr-FR"/>
        </w:rPr>
        <w:t>Négocier les accords collectifs</w:t>
      </w:r>
      <w:r w:rsidRPr="007B07EA">
        <w:rPr>
          <w:lang w:val="fr-FR"/>
        </w:rPr>
        <w:t xml:space="preserve"> : Ils participent aux négociations avec les employeurs pour établir des accords qui définissent les conditions de travail (comme les conventions collectives et les accords d’entreprise). Ces accords peuvent concerner des sujets tels que les </w:t>
      </w:r>
      <w:r w:rsidRPr="007B07EA">
        <w:rPr>
          <w:b/>
          <w:bCs/>
          <w:lang w:val="fr-FR"/>
        </w:rPr>
        <w:t>horaires</w:t>
      </w:r>
      <w:r w:rsidRPr="007B07EA">
        <w:rPr>
          <w:lang w:val="fr-FR"/>
        </w:rPr>
        <w:t xml:space="preserve">, les </w:t>
      </w:r>
      <w:r w:rsidRPr="007B07EA">
        <w:rPr>
          <w:b/>
          <w:bCs/>
          <w:lang w:val="fr-FR"/>
        </w:rPr>
        <w:t>congés</w:t>
      </w:r>
      <w:r w:rsidRPr="007B07EA">
        <w:rPr>
          <w:lang w:val="fr-FR"/>
        </w:rPr>
        <w:t xml:space="preserve">, ou les </w:t>
      </w:r>
      <w:r w:rsidRPr="007B07EA">
        <w:rPr>
          <w:b/>
          <w:bCs/>
          <w:lang w:val="fr-FR"/>
        </w:rPr>
        <w:t>augmentations salariales</w:t>
      </w:r>
      <w:r w:rsidRPr="007B07EA">
        <w:rPr>
          <w:lang w:val="fr-FR"/>
        </w:rPr>
        <w:t>.</w:t>
      </w:r>
    </w:p>
    <w:p w14:paraId="42D2BE1C" w14:textId="77777777" w:rsidR="007B07EA" w:rsidRDefault="007B07EA" w:rsidP="007B07EA">
      <w:pPr>
        <w:pStyle w:val="Sansinterligne"/>
        <w:rPr>
          <w:b/>
          <w:bCs/>
          <w:lang w:val="fr-FR"/>
        </w:rPr>
      </w:pPr>
    </w:p>
    <w:p w14:paraId="75727D4F" w14:textId="6FDB1573" w:rsidR="007B07EA" w:rsidRPr="007B07EA" w:rsidRDefault="007B07EA" w:rsidP="007B07EA">
      <w:pPr>
        <w:pStyle w:val="Sansinterligne"/>
        <w:rPr>
          <w:b/>
          <w:bCs/>
          <w:lang w:val="fr-FR"/>
        </w:rPr>
      </w:pPr>
      <w:r w:rsidRPr="007B07EA">
        <w:rPr>
          <w:b/>
          <w:bCs/>
          <w:lang w:val="fr-FR"/>
        </w:rPr>
        <w:t>Exemple :</w:t>
      </w:r>
    </w:p>
    <w:p w14:paraId="443E4080" w14:textId="77777777" w:rsidR="007B07EA" w:rsidRPr="007B07EA" w:rsidRDefault="007B07EA" w:rsidP="007B07EA">
      <w:pPr>
        <w:pStyle w:val="Sansinterligne"/>
        <w:rPr>
          <w:lang w:val="fr-FR"/>
        </w:rPr>
      </w:pPr>
      <w:r w:rsidRPr="007B07EA">
        <w:rPr>
          <w:lang w:val="fr-FR"/>
        </w:rPr>
        <w:t xml:space="preserve">Un syndicat pourrait négocier un accord pour garantir des </w:t>
      </w:r>
      <w:r w:rsidRPr="007B07EA">
        <w:rPr>
          <w:b/>
          <w:bCs/>
          <w:lang w:val="fr-FR"/>
        </w:rPr>
        <w:t>augmentations de salaire</w:t>
      </w:r>
      <w:r w:rsidRPr="007B07EA">
        <w:rPr>
          <w:lang w:val="fr-FR"/>
        </w:rPr>
        <w:t xml:space="preserve"> annuelles dans une entreprise ou pour s’assurer que les employés bénéficient de </w:t>
      </w:r>
      <w:r w:rsidRPr="007B07EA">
        <w:rPr>
          <w:b/>
          <w:bCs/>
          <w:lang w:val="fr-FR"/>
        </w:rPr>
        <w:t>jours de repos supplémentaires</w:t>
      </w:r>
      <w:r w:rsidRPr="007B07EA">
        <w:rPr>
          <w:lang w:val="fr-FR"/>
        </w:rPr>
        <w:t xml:space="preserve"> en cas d’heures supplémentaires effectuées.</w:t>
      </w:r>
    </w:p>
    <w:p w14:paraId="477ED1DE" w14:textId="77777777" w:rsidR="007B07EA" w:rsidRDefault="007B07EA" w:rsidP="007B07EA">
      <w:pPr>
        <w:pStyle w:val="Sansinterligne"/>
        <w:rPr>
          <w:b/>
          <w:bCs/>
          <w:lang w:val="fr-FR"/>
        </w:rPr>
      </w:pPr>
    </w:p>
    <w:p w14:paraId="233D51A2" w14:textId="0482074C" w:rsidR="007B07EA" w:rsidRPr="007B07EA" w:rsidRDefault="007B07EA">
      <w:pPr>
        <w:pStyle w:val="Titre3"/>
        <w:numPr>
          <w:ilvl w:val="0"/>
          <w:numId w:val="31"/>
        </w:numPr>
        <w:rPr>
          <w:lang w:val="fr-FR"/>
        </w:rPr>
      </w:pPr>
      <w:bookmarkStart w:id="20" w:name="_Toc179619591"/>
      <w:r w:rsidRPr="007B07EA">
        <w:rPr>
          <w:lang w:val="fr-FR"/>
        </w:rPr>
        <w:t>Les organisations patronales</w:t>
      </w:r>
      <w:bookmarkEnd w:id="20"/>
    </w:p>
    <w:p w14:paraId="0271733F" w14:textId="77777777" w:rsidR="007B07EA" w:rsidRPr="007B07EA" w:rsidRDefault="007B07EA" w:rsidP="007B07EA">
      <w:pPr>
        <w:pStyle w:val="Sansinterligne"/>
        <w:rPr>
          <w:lang w:val="fr-FR"/>
        </w:rPr>
      </w:pPr>
      <w:r w:rsidRPr="007B07EA">
        <w:rPr>
          <w:lang w:val="fr-FR"/>
        </w:rPr>
        <w:lastRenderedPageBreak/>
        <w:t xml:space="preserve">Les </w:t>
      </w:r>
      <w:r w:rsidRPr="007B07EA">
        <w:rPr>
          <w:b/>
          <w:bCs/>
          <w:lang w:val="fr-FR"/>
        </w:rPr>
        <w:t>organisations patronales</w:t>
      </w:r>
      <w:r w:rsidRPr="007B07EA">
        <w:rPr>
          <w:lang w:val="fr-FR"/>
        </w:rPr>
        <w:t xml:space="preserve"> sont les structures qui représentent les </w:t>
      </w:r>
      <w:r w:rsidRPr="007B07EA">
        <w:rPr>
          <w:b/>
          <w:bCs/>
          <w:lang w:val="fr-FR"/>
        </w:rPr>
        <w:t>employeurs</w:t>
      </w:r>
      <w:r w:rsidRPr="007B07EA">
        <w:rPr>
          <w:lang w:val="fr-FR"/>
        </w:rPr>
        <w:t>. Elles jouent un rôle similaire à celui des syndicats, mais du côté des entreprises. Leur rôle est de :</w:t>
      </w:r>
    </w:p>
    <w:p w14:paraId="555EDEA0" w14:textId="77777777" w:rsidR="007B07EA" w:rsidRPr="007B07EA" w:rsidRDefault="007B07EA">
      <w:pPr>
        <w:pStyle w:val="Sansinterligne"/>
        <w:numPr>
          <w:ilvl w:val="0"/>
          <w:numId w:val="29"/>
        </w:numPr>
        <w:rPr>
          <w:lang w:val="fr-FR"/>
        </w:rPr>
      </w:pPr>
      <w:r w:rsidRPr="007B07EA">
        <w:rPr>
          <w:b/>
          <w:bCs/>
          <w:lang w:val="fr-FR"/>
        </w:rPr>
        <w:t>Représenter les intérêts des employeurs</w:t>
      </w:r>
      <w:r w:rsidRPr="007B07EA">
        <w:rPr>
          <w:lang w:val="fr-FR"/>
        </w:rPr>
        <w:t xml:space="preserve"> : Les organisations patronales s’assurent que les besoins des employeurs sont entendus lors des négociations avec les syndicats, en particulier en ce qui concerne la gestion des coûts salariaux, la flexibilité dans l’organisation du travail, et la productivité.</w:t>
      </w:r>
    </w:p>
    <w:p w14:paraId="338F7672" w14:textId="77777777" w:rsidR="007B07EA" w:rsidRPr="007B07EA" w:rsidRDefault="007B07EA">
      <w:pPr>
        <w:pStyle w:val="Sansinterligne"/>
        <w:numPr>
          <w:ilvl w:val="0"/>
          <w:numId w:val="29"/>
        </w:numPr>
        <w:rPr>
          <w:lang w:val="fr-FR"/>
        </w:rPr>
      </w:pPr>
      <w:r w:rsidRPr="007B07EA">
        <w:rPr>
          <w:b/>
          <w:bCs/>
          <w:lang w:val="fr-FR"/>
        </w:rPr>
        <w:t>Négocier des accords collectifs</w:t>
      </w:r>
      <w:r w:rsidRPr="007B07EA">
        <w:rPr>
          <w:lang w:val="fr-FR"/>
        </w:rPr>
        <w:t xml:space="preserve"> : Comme les syndicats, elles participent aux négociations collectives, mais avec l’objectif de trouver des accords qui permettent à l’entreprise de </w:t>
      </w:r>
      <w:r w:rsidRPr="007B07EA">
        <w:rPr>
          <w:b/>
          <w:bCs/>
          <w:lang w:val="fr-FR"/>
        </w:rPr>
        <w:t>fonctionner de manière efficace</w:t>
      </w:r>
      <w:r w:rsidRPr="007B07EA">
        <w:rPr>
          <w:lang w:val="fr-FR"/>
        </w:rPr>
        <w:t xml:space="preserve"> tout en respectant les droits des travailleurs. Ces négociations portent sur des sujets comme les </w:t>
      </w:r>
      <w:r w:rsidRPr="007B07EA">
        <w:rPr>
          <w:b/>
          <w:bCs/>
          <w:lang w:val="fr-FR"/>
        </w:rPr>
        <w:t>salaires</w:t>
      </w:r>
      <w:r w:rsidRPr="007B07EA">
        <w:rPr>
          <w:lang w:val="fr-FR"/>
        </w:rPr>
        <w:t xml:space="preserve">, les </w:t>
      </w:r>
      <w:r w:rsidRPr="007B07EA">
        <w:rPr>
          <w:b/>
          <w:bCs/>
          <w:lang w:val="fr-FR"/>
        </w:rPr>
        <w:t>horaires de travail</w:t>
      </w:r>
      <w:r w:rsidRPr="007B07EA">
        <w:rPr>
          <w:lang w:val="fr-FR"/>
        </w:rPr>
        <w:t xml:space="preserve">, ou les </w:t>
      </w:r>
      <w:r w:rsidRPr="007B07EA">
        <w:rPr>
          <w:b/>
          <w:bCs/>
          <w:lang w:val="fr-FR"/>
        </w:rPr>
        <w:t>conditions de travail</w:t>
      </w:r>
      <w:r w:rsidRPr="007B07EA">
        <w:rPr>
          <w:lang w:val="fr-FR"/>
        </w:rPr>
        <w:t>.</w:t>
      </w:r>
    </w:p>
    <w:p w14:paraId="7012D97B" w14:textId="77777777" w:rsidR="007B07EA" w:rsidRDefault="007B07EA" w:rsidP="007B07EA">
      <w:pPr>
        <w:pStyle w:val="Sansinterligne"/>
        <w:rPr>
          <w:b/>
          <w:bCs/>
          <w:lang w:val="fr-FR"/>
        </w:rPr>
      </w:pPr>
    </w:p>
    <w:p w14:paraId="21BFC77C" w14:textId="73C5386E" w:rsidR="007B07EA" w:rsidRPr="007B07EA" w:rsidRDefault="007B07EA" w:rsidP="007B07EA">
      <w:pPr>
        <w:pStyle w:val="Sansinterligne"/>
        <w:rPr>
          <w:b/>
          <w:bCs/>
          <w:lang w:val="fr-FR"/>
        </w:rPr>
      </w:pPr>
      <w:r w:rsidRPr="007B07EA">
        <w:rPr>
          <w:b/>
          <w:bCs/>
          <w:lang w:val="fr-FR"/>
        </w:rPr>
        <w:t>Exemple :</w:t>
      </w:r>
    </w:p>
    <w:p w14:paraId="5554B23E" w14:textId="77777777" w:rsidR="007B07EA" w:rsidRPr="007B07EA" w:rsidRDefault="007B07EA" w:rsidP="007B07EA">
      <w:pPr>
        <w:pStyle w:val="Sansinterligne"/>
        <w:rPr>
          <w:lang w:val="fr-FR"/>
        </w:rPr>
      </w:pPr>
      <w:r w:rsidRPr="007B07EA">
        <w:rPr>
          <w:lang w:val="fr-FR"/>
        </w:rPr>
        <w:t xml:space="preserve">Une organisation patronale dans le secteur du bâtiment pourrait négocier avec les syndicats des accords sur la </w:t>
      </w:r>
      <w:r w:rsidRPr="007B07EA">
        <w:rPr>
          <w:b/>
          <w:bCs/>
          <w:lang w:val="fr-FR"/>
        </w:rPr>
        <w:t>sécurité au travail</w:t>
      </w:r>
      <w:r w:rsidRPr="007B07EA">
        <w:rPr>
          <w:lang w:val="fr-FR"/>
        </w:rPr>
        <w:t>, garantissant que des équipements de sécurité soient fournis à tous les travailleurs sur les chantiers.</w:t>
      </w:r>
    </w:p>
    <w:p w14:paraId="09B163DF" w14:textId="77777777" w:rsidR="007B07EA" w:rsidRDefault="007B07EA" w:rsidP="007B07EA">
      <w:pPr>
        <w:pStyle w:val="Sansinterligne"/>
      </w:pPr>
    </w:p>
    <w:p w14:paraId="192E3A38" w14:textId="36AC804E" w:rsidR="007B07EA" w:rsidRPr="007B07EA" w:rsidRDefault="007B07EA" w:rsidP="007B07EA">
      <w:pPr>
        <w:pStyle w:val="Titre3"/>
        <w:rPr>
          <w:lang w:val="fr-FR"/>
        </w:rPr>
      </w:pPr>
      <w:bookmarkStart w:id="21" w:name="_Toc179619592"/>
      <w:r w:rsidRPr="007B07EA">
        <w:rPr>
          <w:lang w:val="fr-FR"/>
        </w:rPr>
        <w:t>L’importance du rôle des partenaires sociaux</w:t>
      </w:r>
      <w:bookmarkEnd w:id="21"/>
    </w:p>
    <w:p w14:paraId="1D7C3A28" w14:textId="77777777" w:rsidR="007B07EA" w:rsidRPr="007B07EA" w:rsidRDefault="007B07EA" w:rsidP="007B07EA">
      <w:pPr>
        <w:pStyle w:val="Sansinterligne"/>
        <w:rPr>
          <w:lang w:val="fr-FR"/>
        </w:rPr>
      </w:pPr>
      <w:r w:rsidRPr="007B07EA">
        <w:rPr>
          <w:lang w:val="fr-FR"/>
        </w:rPr>
        <w:t xml:space="preserve">Les </w:t>
      </w:r>
      <w:r w:rsidRPr="007B07EA">
        <w:rPr>
          <w:b/>
          <w:bCs/>
          <w:lang w:val="fr-FR"/>
        </w:rPr>
        <w:t>partenaires sociaux</w:t>
      </w:r>
      <w:r w:rsidRPr="007B07EA">
        <w:rPr>
          <w:lang w:val="fr-FR"/>
        </w:rPr>
        <w:t xml:space="preserve"> jouent un rôle central dans le </w:t>
      </w:r>
      <w:r w:rsidRPr="007B07EA">
        <w:rPr>
          <w:b/>
          <w:bCs/>
          <w:lang w:val="fr-FR"/>
        </w:rPr>
        <w:t>dialogue social</w:t>
      </w:r>
      <w:r w:rsidRPr="007B07EA">
        <w:rPr>
          <w:lang w:val="fr-FR"/>
        </w:rPr>
        <w:t xml:space="preserve">, qui est un processus essentiel pour prévenir les conflits et maintenir l’équilibre dans les relations de travail. Ce dialogue permet aux employeurs et aux salariés de trouver des </w:t>
      </w:r>
      <w:r w:rsidRPr="007B07EA">
        <w:rPr>
          <w:b/>
          <w:bCs/>
          <w:lang w:val="fr-FR"/>
        </w:rPr>
        <w:t>compromis</w:t>
      </w:r>
      <w:r w:rsidRPr="007B07EA">
        <w:rPr>
          <w:lang w:val="fr-FR"/>
        </w:rPr>
        <w:t xml:space="preserve"> bénéfiques pour les deux parties.</w:t>
      </w:r>
    </w:p>
    <w:p w14:paraId="2C775473" w14:textId="77777777" w:rsidR="007B07EA" w:rsidRDefault="007B07EA" w:rsidP="007B07EA">
      <w:pPr>
        <w:pStyle w:val="Sansinterligne"/>
        <w:rPr>
          <w:b/>
          <w:bCs/>
          <w:lang w:val="fr-FR"/>
        </w:rPr>
      </w:pPr>
    </w:p>
    <w:p w14:paraId="41CFD2C5" w14:textId="6A3FCBB8" w:rsidR="007B07EA" w:rsidRPr="007B07EA" w:rsidRDefault="007B07EA" w:rsidP="007B07EA">
      <w:pPr>
        <w:pStyle w:val="Sansinterligne"/>
        <w:rPr>
          <w:b/>
          <w:bCs/>
          <w:lang w:val="fr-FR"/>
        </w:rPr>
      </w:pPr>
      <w:r w:rsidRPr="007B07EA">
        <w:rPr>
          <w:b/>
          <w:bCs/>
          <w:lang w:val="fr-FR"/>
        </w:rPr>
        <w:t xml:space="preserve">Pourquoi ce rôle est-il </w:t>
      </w:r>
      <w:proofErr w:type="gramStart"/>
      <w:r w:rsidRPr="007B07EA">
        <w:rPr>
          <w:b/>
          <w:bCs/>
          <w:lang w:val="fr-FR"/>
        </w:rPr>
        <w:t>crucial?</w:t>
      </w:r>
      <w:proofErr w:type="gramEnd"/>
    </w:p>
    <w:p w14:paraId="5CD598EB" w14:textId="77777777" w:rsidR="007B07EA" w:rsidRPr="007B07EA" w:rsidRDefault="007B07EA">
      <w:pPr>
        <w:pStyle w:val="Sansinterligne"/>
        <w:numPr>
          <w:ilvl w:val="0"/>
          <w:numId w:val="32"/>
        </w:numPr>
        <w:rPr>
          <w:lang w:val="fr-FR"/>
        </w:rPr>
      </w:pPr>
      <w:r w:rsidRPr="007B07EA">
        <w:rPr>
          <w:b/>
          <w:bCs/>
          <w:lang w:val="fr-FR"/>
        </w:rPr>
        <w:t>Équilibre entre les parties</w:t>
      </w:r>
      <w:r w:rsidRPr="007B07EA">
        <w:rPr>
          <w:lang w:val="fr-FR"/>
        </w:rPr>
        <w:t xml:space="preserve"> : Les syndicats représentent les intérêts des travailleurs, tandis que les organisations patronales défendent ceux des employeurs. Leur présence garantit que les </w:t>
      </w:r>
      <w:r w:rsidRPr="007B07EA">
        <w:rPr>
          <w:b/>
          <w:bCs/>
          <w:lang w:val="fr-FR"/>
        </w:rPr>
        <w:t>négociations</w:t>
      </w:r>
      <w:r w:rsidRPr="007B07EA">
        <w:rPr>
          <w:lang w:val="fr-FR"/>
        </w:rPr>
        <w:t xml:space="preserve"> soient équilibrées et que personne ne soit désavantagé. Ce mécanisme permet de </w:t>
      </w:r>
      <w:r w:rsidRPr="007B07EA">
        <w:rPr>
          <w:b/>
          <w:bCs/>
          <w:lang w:val="fr-FR"/>
        </w:rPr>
        <w:t>limiter les conflits sociaux</w:t>
      </w:r>
      <w:r w:rsidRPr="007B07EA">
        <w:rPr>
          <w:lang w:val="fr-FR"/>
        </w:rPr>
        <w:t xml:space="preserve"> et d’assurer un dialogue constructif.</w:t>
      </w:r>
    </w:p>
    <w:p w14:paraId="095868E9" w14:textId="77777777" w:rsidR="007B07EA" w:rsidRPr="007B07EA" w:rsidRDefault="007B07EA">
      <w:pPr>
        <w:pStyle w:val="Sansinterligne"/>
        <w:numPr>
          <w:ilvl w:val="0"/>
          <w:numId w:val="32"/>
        </w:numPr>
        <w:rPr>
          <w:lang w:val="fr-FR"/>
        </w:rPr>
      </w:pPr>
      <w:r w:rsidRPr="007B07EA">
        <w:rPr>
          <w:b/>
          <w:bCs/>
          <w:lang w:val="fr-FR"/>
        </w:rPr>
        <w:t>Prévention des conflits</w:t>
      </w:r>
      <w:r w:rsidRPr="007B07EA">
        <w:rPr>
          <w:lang w:val="fr-FR"/>
        </w:rPr>
        <w:t xml:space="preserve"> : En participant activement aux négociations, les partenaires sociaux contribuent à </w:t>
      </w:r>
      <w:r w:rsidRPr="007B07EA">
        <w:rPr>
          <w:b/>
          <w:bCs/>
          <w:lang w:val="fr-FR"/>
        </w:rPr>
        <w:t>prévenir les conflits</w:t>
      </w:r>
      <w:r w:rsidRPr="007B07EA">
        <w:rPr>
          <w:lang w:val="fr-FR"/>
        </w:rPr>
        <w:t xml:space="preserve"> avant qu’ils ne dégénèrent en grèves ou en licenciements. Par exemple, si une entreprise traverse une crise économique, les syndicats et les employeurs peuvent négocier des </w:t>
      </w:r>
      <w:r w:rsidRPr="007B07EA">
        <w:rPr>
          <w:b/>
          <w:bCs/>
          <w:lang w:val="fr-FR"/>
        </w:rPr>
        <w:t>aménagements temporaires</w:t>
      </w:r>
      <w:r w:rsidRPr="007B07EA">
        <w:rPr>
          <w:lang w:val="fr-FR"/>
        </w:rPr>
        <w:t xml:space="preserve"> pour éviter des licenciements massifs.</w:t>
      </w:r>
    </w:p>
    <w:p w14:paraId="1FBD5796" w14:textId="77777777" w:rsidR="007B07EA" w:rsidRPr="007B07EA" w:rsidRDefault="007B07EA">
      <w:pPr>
        <w:pStyle w:val="Sansinterligne"/>
        <w:numPr>
          <w:ilvl w:val="0"/>
          <w:numId w:val="32"/>
        </w:numPr>
        <w:rPr>
          <w:lang w:val="fr-FR"/>
        </w:rPr>
      </w:pPr>
      <w:r w:rsidRPr="007B07EA">
        <w:rPr>
          <w:b/>
          <w:bCs/>
          <w:lang w:val="fr-FR"/>
        </w:rPr>
        <w:t>Création d’accords sur mesure</w:t>
      </w:r>
      <w:r w:rsidRPr="007B07EA">
        <w:rPr>
          <w:lang w:val="fr-FR"/>
        </w:rPr>
        <w:t xml:space="preserve"> : Grâce aux négociations, les partenaires sociaux peuvent mettre en place des accords collectifs qui sont </w:t>
      </w:r>
      <w:r w:rsidRPr="007B07EA">
        <w:rPr>
          <w:b/>
          <w:bCs/>
          <w:lang w:val="fr-FR"/>
        </w:rPr>
        <w:t>adaptés aux besoins spécifiques</w:t>
      </w:r>
      <w:r w:rsidRPr="007B07EA">
        <w:rPr>
          <w:lang w:val="fr-FR"/>
        </w:rPr>
        <w:t xml:space="preserve"> des secteurs ou des entreprises, tout en garantissant un respect des droits des salariés. Cela offre plus de </w:t>
      </w:r>
      <w:r w:rsidRPr="007B07EA">
        <w:rPr>
          <w:b/>
          <w:bCs/>
          <w:lang w:val="fr-FR"/>
        </w:rPr>
        <w:t>flexibilité</w:t>
      </w:r>
      <w:r w:rsidRPr="007B07EA">
        <w:rPr>
          <w:lang w:val="fr-FR"/>
        </w:rPr>
        <w:t xml:space="preserve"> que les lois générales imposées par l’État.</w:t>
      </w:r>
    </w:p>
    <w:p w14:paraId="4919F7F5" w14:textId="77777777" w:rsidR="007B07EA" w:rsidRDefault="007B07EA" w:rsidP="007B07EA">
      <w:pPr>
        <w:pStyle w:val="Sansinterligne"/>
      </w:pPr>
    </w:p>
    <w:tbl>
      <w:tblPr>
        <w:tblStyle w:val="Grilledutableau"/>
        <w:tblW w:w="0" w:type="auto"/>
        <w:tblLook w:val="04A0" w:firstRow="1" w:lastRow="0" w:firstColumn="1" w:lastColumn="0" w:noHBand="0" w:noVBand="1"/>
      </w:tblPr>
      <w:tblGrid>
        <w:gridCol w:w="10456"/>
      </w:tblGrid>
      <w:tr w:rsidR="007B07EA" w14:paraId="7EDA2C67" w14:textId="77777777" w:rsidTr="007B07EA">
        <w:tc>
          <w:tcPr>
            <w:tcW w:w="10456" w:type="dxa"/>
          </w:tcPr>
          <w:p w14:paraId="786DB59B" w14:textId="77777777" w:rsidR="007B07EA" w:rsidRPr="007B07EA" w:rsidRDefault="007B07EA" w:rsidP="007B07EA">
            <w:pPr>
              <w:pStyle w:val="Sansinterligne"/>
              <w:rPr>
                <w:b/>
                <w:bCs/>
                <w:lang w:val="fr-FR"/>
              </w:rPr>
            </w:pPr>
            <w:r w:rsidRPr="007B07EA">
              <w:rPr>
                <w:b/>
                <w:bCs/>
                <w:lang w:val="fr-FR"/>
              </w:rPr>
              <w:t>Points-clés à retenir</w:t>
            </w:r>
          </w:p>
          <w:p w14:paraId="23DCE975" w14:textId="77777777" w:rsidR="007B07EA" w:rsidRPr="007B07EA" w:rsidRDefault="007B07EA">
            <w:pPr>
              <w:pStyle w:val="Sansinterligne"/>
              <w:numPr>
                <w:ilvl w:val="0"/>
                <w:numId w:val="33"/>
              </w:numPr>
              <w:rPr>
                <w:lang w:val="fr-FR"/>
              </w:rPr>
            </w:pPr>
            <w:r w:rsidRPr="007B07EA">
              <w:rPr>
                <w:b/>
                <w:bCs/>
                <w:lang w:val="fr-FR"/>
              </w:rPr>
              <w:t>Les partenaires sociaux</w:t>
            </w:r>
            <w:r w:rsidRPr="007B07EA">
              <w:rPr>
                <w:lang w:val="fr-FR"/>
              </w:rPr>
              <w:t xml:space="preserve"> regroupent les </w:t>
            </w:r>
            <w:r w:rsidRPr="007B07EA">
              <w:rPr>
                <w:b/>
                <w:bCs/>
                <w:lang w:val="fr-FR"/>
              </w:rPr>
              <w:t>syndicats de salariés</w:t>
            </w:r>
            <w:r w:rsidRPr="007B07EA">
              <w:rPr>
                <w:lang w:val="fr-FR"/>
              </w:rPr>
              <w:t xml:space="preserve"> et les </w:t>
            </w:r>
            <w:r w:rsidRPr="007B07EA">
              <w:rPr>
                <w:b/>
                <w:bCs/>
                <w:lang w:val="fr-FR"/>
              </w:rPr>
              <w:t>organisations patronales</w:t>
            </w:r>
            <w:r w:rsidRPr="007B07EA">
              <w:rPr>
                <w:lang w:val="fr-FR"/>
              </w:rPr>
              <w:t>. Ils sont chargés de défendre respectivement les intérêts des travailleurs et des employeurs dans le cadre des relations de travail.</w:t>
            </w:r>
          </w:p>
          <w:p w14:paraId="6CF4E194" w14:textId="77777777" w:rsidR="007B07EA" w:rsidRPr="007B07EA" w:rsidRDefault="007B07EA">
            <w:pPr>
              <w:pStyle w:val="Sansinterligne"/>
              <w:numPr>
                <w:ilvl w:val="0"/>
                <w:numId w:val="33"/>
              </w:numPr>
              <w:rPr>
                <w:lang w:val="fr-FR"/>
              </w:rPr>
            </w:pPr>
            <w:r w:rsidRPr="007B07EA">
              <w:rPr>
                <w:b/>
                <w:bCs/>
                <w:lang w:val="fr-FR"/>
              </w:rPr>
              <w:t>Les syndicats de salariés</w:t>
            </w:r>
            <w:r w:rsidRPr="007B07EA">
              <w:rPr>
                <w:lang w:val="fr-FR"/>
              </w:rPr>
              <w:t xml:space="preserve"> protègent les droits des travailleurs et participent aux </w:t>
            </w:r>
            <w:r w:rsidRPr="007B07EA">
              <w:rPr>
                <w:b/>
                <w:bCs/>
                <w:lang w:val="fr-FR"/>
              </w:rPr>
              <w:t>négociations</w:t>
            </w:r>
            <w:r w:rsidRPr="007B07EA">
              <w:rPr>
                <w:lang w:val="fr-FR"/>
              </w:rPr>
              <w:t xml:space="preserve"> pour établir des accords collectifs qui régissent les conditions de travail.</w:t>
            </w:r>
          </w:p>
          <w:p w14:paraId="097ECDD3" w14:textId="77777777" w:rsidR="007B07EA" w:rsidRPr="007B07EA" w:rsidRDefault="007B07EA">
            <w:pPr>
              <w:pStyle w:val="Sansinterligne"/>
              <w:numPr>
                <w:ilvl w:val="0"/>
                <w:numId w:val="33"/>
              </w:numPr>
              <w:rPr>
                <w:lang w:val="fr-FR"/>
              </w:rPr>
            </w:pPr>
            <w:r w:rsidRPr="007B07EA">
              <w:rPr>
                <w:b/>
                <w:bCs/>
                <w:lang w:val="fr-FR"/>
              </w:rPr>
              <w:t>Les organisations patronales</w:t>
            </w:r>
            <w:r w:rsidRPr="007B07EA">
              <w:rPr>
                <w:lang w:val="fr-FR"/>
              </w:rPr>
              <w:t xml:space="preserve"> représentent les employeurs et cherchent à défendre leurs intérêts lors des négociations, tout en garantissant que les entreprises peuvent fonctionner efficacement.</w:t>
            </w:r>
          </w:p>
          <w:p w14:paraId="60AAD039" w14:textId="77777777" w:rsidR="007B07EA" w:rsidRPr="007B07EA" w:rsidRDefault="007B07EA">
            <w:pPr>
              <w:pStyle w:val="Sansinterligne"/>
              <w:numPr>
                <w:ilvl w:val="0"/>
                <w:numId w:val="33"/>
              </w:numPr>
              <w:rPr>
                <w:lang w:val="fr-FR"/>
              </w:rPr>
            </w:pPr>
            <w:r w:rsidRPr="007B07EA">
              <w:rPr>
                <w:b/>
                <w:bCs/>
                <w:lang w:val="fr-FR"/>
              </w:rPr>
              <w:t>Le dialogue social</w:t>
            </w:r>
            <w:r w:rsidRPr="007B07EA">
              <w:rPr>
                <w:lang w:val="fr-FR"/>
              </w:rPr>
              <w:t xml:space="preserve"> entre ces deux partenaires est essentiel pour maintenir un équilibre dans la relation de travail, prévenir les conflits et permettre la négociation d’accords qui bénéficient à la fois aux salariés et aux employeurs.</w:t>
            </w:r>
          </w:p>
          <w:p w14:paraId="3A30E502" w14:textId="77777777" w:rsidR="007B07EA" w:rsidRDefault="007B07EA" w:rsidP="007B07EA">
            <w:pPr>
              <w:pStyle w:val="Sansinterligne"/>
              <w:rPr>
                <w:b/>
                <w:bCs/>
                <w:lang w:val="fr-FR"/>
              </w:rPr>
            </w:pPr>
          </w:p>
          <w:p w14:paraId="51388759" w14:textId="611693CC" w:rsidR="007B07EA" w:rsidRPr="007B07EA" w:rsidRDefault="007B07EA" w:rsidP="007B07EA">
            <w:pPr>
              <w:pStyle w:val="Sansinterligne"/>
              <w:rPr>
                <w:lang w:val="fr-FR"/>
              </w:rPr>
            </w:pPr>
            <w:r w:rsidRPr="007B07EA">
              <w:rPr>
                <w:lang w:val="fr-FR"/>
              </w:rPr>
              <w:t xml:space="preserve">Les </w:t>
            </w:r>
            <w:r w:rsidRPr="007B07EA">
              <w:rPr>
                <w:b/>
                <w:bCs/>
                <w:lang w:val="fr-FR"/>
              </w:rPr>
              <w:t>partenaires sociaux</w:t>
            </w:r>
            <w:r w:rsidRPr="007B07EA">
              <w:rPr>
                <w:lang w:val="fr-FR"/>
              </w:rPr>
              <w:t xml:space="preserve"> sont des acteurs indispensables dans le monde du travail. Les </w:t>
            </w:r>
            <w:r w:rsidRPr="007B07EA">
              <w:rPr>
                <w:b/>
                <w:bCs/>
                <w:lang w:val="fr-FR"/>
              </w:rPr>
              <w:t>syndicats de salariés</w:t>
            </w:r>
            <w:r w:rsidRPr="007B07EA">
              <w:rPr>
                <w:lang w:val="fr-FR"/>
              </w:rPr>
              <w:t xml:space="preserve"> et les </w:t>
            </w:r>
            <w:r w:rsidRPr="007B07EA">
              <w:rPr>
                <w:b/>
                <w:bCs/>
                <w:lang w:val="fr-FR"/>
              </w:rPr>
              <w:t>organisations patronales</w:t>
            </w:r>
            <w:r w:rsidRPr="007B07EA">
              <w:rPr>
                <w:lang w:val="fr-FR"/>
              </w:rPr>
              <w:t xml:space="preserve"> jouent un rôle de </w:t>
            </w:r>
            <w:r w:rsidRPr="007B07EA">
              <w:rPr>
                <w:b/>
                <w:bCs/>
                <w:lang w:val="fr-FR"/>
              </w:rPr>
              <w:t>médiateurs</w:t>
            </w:r>
            <w:r w:rsidRPr="007B07EA">
              <w:rPr>
                <w:lang w:val="fr-FR"/>
              </w:rPr>
              <w:t xml:space="preserve"> dans les relations de travail, négociant des accords qui régissent les conditions de travail et assurent un équilibre entre les intérêts des travailleurs et des employeurs. </w:t>
            </w:r>
            <w:r w:rsidRPr="007B07EA">
              <w:rPr>
                <w:lang w:val="fr-FR"/>
              </w:rPr>
              <w:lastRenderedPageBreak/>
              <w:t xml:space="preserve">Leur rôle dans le </w:t>
            </w:r>
            <w:r w:rsidRPr="007B07EA">
              <w:rPr>
                <w:b/>
                <w:bCs/>
                <w:lang w:val="fr-FR"/>
              </w:rPr>
              <w:t>dialogue social</w:t>
            </w:r>
            <w:r w:rsidRPr="007B07EA">
              <w:rPr>
                <w:lang w:val="fr-FR"/>
              </w:rPr>
              <w:t xml:space="preserve"> permet non seulement de prévenir les conflits, mais aussi de créer des solutions flexibles et adaptées aux réalités économiques et sociales de chaque secteur ou entreprise.</w:t>
            </w:r>
          </w:p>
          <w:p w14:paraId="6C1BBACD" w14:textId="77777777" w:rsidR="007B07EA" w:rsidRDefault="007B07EA" w:rsidP="007B07EA">
            <w:pPr>
              <w:pStyle w:val="Sansinterligne"/>
            </w:pPr>
          </w:p>
        </w:tc>
      </w:tr>
    </w:tbl>
    <w:p w14:paraId="164A8919" w14:textId="77777777" w:rsidR="007B07EA" w:rsidRDefault="007B07EA" w:rsidP="007B07EA">
      <w:pPr>
        <w:pStyle w:val="Sansinterligne"/>
      </w:pPr>
    </w:p>
    <w:p w14:paraId="3447816A" w14:textId="2212C7D3" w:rsidR="007B07EA" w:rsidRDefault="007B07EA" w:rsidP="007B07EA">
      <w:pPr>
        <w:pStyle w:val="Titre2"/>
      </w:pPr>
      <w:bookmarkStart w:id="22" w:name="_Toc179619593"/>
      <w:r w:rsidRPr="007B07EA">
        <w:t>Les mécanismes de dialogue social</w:t>
      </w:r>
      <w:bookmarkEnd w:id="22"/>
    </w:p>
    <w:p w14:paraId="4BC6A7A4" w14:textId="77777777" w:rsidR="007B07EA" w:rsidRDefault="007B07EA" w:rsidP="007B07EA">
      <w:pPr>
        <w:pStyle w:val="Sansinterligne"/>
      </w:pPr>
    </w:p>
    <w:p w14:paraId="33393158" w14:textId="4ABCE2C2" w:rsidR="007B07EA" w:rsidRDefault="007B07EA" w:rsidP="007B07EA">
      <w:pPr>
        <w:pStyle w:val="Sansinterligne"/>
      </w:pPr>
      <w:r w:rsidRPr="007B07EA">
        <w:t xml:space="preserve">Le </w:t>
      </w:r>
      <w:r w:rsidRPr="007B07EA">
        <w:rPr>
          <w:b/>
          <w:bCs/>
        </w:rPr>
        <w:t>dialogue social</w:t>
      </w:r>
      <w:r w:rsidRPr="007B07EA">
        <w:t xml:space="preserve"> est un ensemble de mécanismes qui permettent aux employeurs et aux salariés de discuter et de négocier les conditions de travail, les salaires, et d'autres aspects des relations professionnelles. Cela se fait à travers des </w:t>
      </w:r>
      <w:r w:rsidRPr="007B07EA">
        <w:rPr>
          <w:b/>
          <w:bCs/>
        </w:rPr>
        <w:t>institutions</w:t>
      </w:r>
      <w:r w:rsidRPr="007B07EA">
        <w:t xml:space="preserve"> et des </w:t>
      </w:r>
      <w:r w:rsidRPr="007B07EA">
        <w:rPr>
          <w:b/>
          <w:bCs/>
        </w:rPr>
        <w:t>outils</w:t>
      </w:r>
      <w:r w:rsidRPr="007B07EA">
        <w:t xml:space="preserve"> spécifiques, qui garantissent une </w:t>
      </w:r>
      <w:r w:rsidRPr="007B07EA">
        <w:rPr>
          <w:b/>
          <w:bCs/>
        </w:rPr>
        <w:t>communication constructive</w:t>
      </w:r>
      <w:r w:rsidRPr="007B07EA">
        <w:t xml:space="preserve"> entre les deux parties, afin de prévenir les conflits et d'améliorer les conditions de travail.</w:t>
      </w:r>
    </w:p>
    <w:p w14:paraId="55BF2BC6" w14:textId="77777777" w:rsidR="007B07EA" w:rsidRDefault="007B07EA" w:rsidP="007B07EA">
      <w:pPr>
        <w:pStyle w:val="Sansinterligne"/>
      </w:pPr>
    </w:p>
    <w:p w14:paraId="00A10BEF" w14:textId="3EB6C280" w:rsidR="007B07EA" w:rsidRPr="007B07EA" w:rsidRDefault="007B07EA">
      <w:pPr>
        <w:pStyle w:val="Titre3"/>
        <w:numPr>
          <w:ilvl w:val="0"/>
          <w:numId w:val="36"/>
        </w:numPr>
        <w:rPr>
          <w:lang w:val="fr-FR"/>
        </w:rPr>
      </w:pPr>
      <w:bookmarkStart w:id="23" w:name="_Toc179619594"/>
      <w:r w:rsidRPr="007B07EA">
        <w:rPr>
          <w:lang w:val="fr-FR"/>
        </w:rPr>
        <w:t>Les Comités sociaux et économiques (CSE)</w:t>
      </w:r>
      <w:bookmarkEnd w:id="23"/>
    </w:p>
    <w:p w14:paraId="3D537391" w14:textId="77777777" w:rsidR="007B07EA" w:rsidRPr="007B07EA" w:rsidRDefault="007B07EA" w:rsidP="007B07EA">
      <w:pPr>
        <w:pStyle w:val="Sansinterligne"/>
        <w:rPr>
          <w:lang w:val="fr-FR"/>
        </w:rPr>
      </w:pPr>
      <w:r w:rsidRPr="007B07EA">
        <w:rPr>
          <w:lang w:val="fr-FR"/>
        </w:rPr>
        <w:t xml:space="preserve">Le </w:t>
      </w:r>
      <w:r w:rsidRPr="007B07EA">
        <w:rPr>
          <w:b/>
          <w:bCs/>
          <w:lang w:val="fr-FR"/>
        </w:rPr>
        <w:t>Comité social et économique (CSE)</w:t>
      </w:r>
      <w:r w:rsidRPr="007B07EA">
        <w:rPr>
          <w:lang w:val="fr-FR"/>
        </w:rPr>
        <w:t xml:space="preserve"> est l’</w:t>
      </w:r>
      <w:r w:rsidRPr="007B07EA">
        <w:rPr>
          <w:b/>
          <w:bCs/>
          <w:lang w:val="fr-FR"/>
        </w:rPr>
        <w:t>instance représentative du personnel</w:t>
      </w:r>
      <w:r w:rsidRPr="007B07EA">
        <w:rPr>
          <w:lang w:val="fr-FR"/>
        </w:rPr>
        <w:t xml:space="preserve"> dans les entreprises. Il a remplacé plusieurs anciennes structures (comme les délégués du personnel et le comité d’entreprise) pour devenir un </w:t>
      </w:r>
      <w:r w:rsidRPr="007B07EA">
        <w:rPr>
          <w:b/>
          <w:bCs/>
          <w:lang w:val="fr-FR"/>
        </w:rPr>
        <w:t>interlocuteur clé</w:t>
      </w:r>
      <w:r w:rsidRPr="007B07EA">
        <w:rPr>
          <w:lang w:val="fr-FR"/>
        </w:rPr>
        <w:t xml:space="preserve"> entre les salariés et la direction.</w:t>
      </w:r>
    </w:p>
    <w:p w14:paraId="3B96221C" w14:textId="77777777" w:rsidR="007B07EA" w:rsidRDefault="007B07EA" w:rsidP="007B07EA">
      <w:pPr>
        <w:pStyle w:val="Sansinterligne"/>
        <w:rPr>
          <w:b/>
          <w:bCs/>
          <w:lang w:val="fr-FR"/>
        </w:rPr>
      </w:pPr>
    </w:p>
    <w:p w14:paraId="45854DCE" w14:textId="2C0AF643" w:rsidR="007B07EA" w:rsidRPr="007B07EA" w:rsidRDefault="007B07EA" w:rsidP="007B07EA">
      <w:pPr>
        <w:pStyle w:val="Sansinterligne"/>
        <w:rPr>
          <w:b/>
          <w:bCs/>
          <w:lang w:val="fr-FR"/>
        </w:rPr>
      </w:pPr>
      <w:r w:rsidRPr="007B07EA">
        <w:rPr>
          <w:b/>
          <w:bCs/>
          <w:lang w:val="fr-FR"/>
        </w:rPr>
        <w:t>Le rôle du CSE</w:t>
      </w:r>
    </w:p>
    <w:p w14:paraId="2606ABC2" w14:textId="77777777" w:rsidR="007B07EA" w:rsidRPr="007B07EA" w:rsidRDefault="007B07EA" w:rsidP="007B07EA">
      <w:pPr>
        <w:pStyle w:val="Sansinterligne"/>
        <w:rPr>
          <w:lang w:val="fr-FR"/>
        </w:rPr>
      </w:pPr>
      <w:r w:rsidRPr="007B07EA">
        <w:rPr>
          <w:lang w:val="fr-FR"/>
        </w:rPr>
        <w:t xml:space="preserve">Le CSE est présent dans toutes les entreprises d’au moins 11 salariés et joue un rôle central dans le </w:t>
      </w:r>
      <w:r w:rsidRPr="007B07EA">
        <w:rPr>
          <w:b/>
          <w:bCs/>
          <w:lang w:val="fr-FR"/>
        </w:rPr>
        <w:t>dialogue social</w:t>
      </w:r>
      <w:r w:rsidRPr="007B07EA">
        <w:rPr>
          <w:lang w:val="fr-FR"/>
        </w:rPr>
        <w:t xml:space="preserve">. Son objectif est de permettre aux salariés d’avoir un </w:t>
      </w:r>
      <w:r w:rsidRPr="007B07EA">
        <w:rPr>
          <w:b/>
          <w:bCs/>
          <w:lang w:val="fr-FR"/>
        </w:rPr>
        <w:t>espace de discussion et de représentation</w:t>
      </w:r>
      <w:r w:rsidRPr="007B07EA">
        <w:rPr>
          <w:lang w:val="fr-FR"/>
        </w:rPr>
        <w:t xml:space="preserve"> auprès de la direction sur les sujets qui touchent à la vie de l’entreprise, notamment :</w:t>
      </w:r>
    </w:p>
    <w:p w14:paraId="68F7F5BC" w14:textId="77777777" w:rsidR="007B07EA" w:rsidRPr="007B07EA" w:rsidRDefault="007B07EA">
      <w:pPr>
        <w:pStyle w:val="Sansinterligne"/>
        <w:numPr>
          <w:ilvl w:val="0"/>
          <w:numId w:val="34"/>
        </w:numPr>
        <w:rPr>
          <w:lang w:val="fr-FR"/>
        </w:rPr>
      </w:pPr>
      <w:r w:rsidRPr="007B07EA">
        <w:rPr>
          <w:b/>
          <w:bCs/>
          <w:lang w:val="fr-FR"/>
        </w:rPr>
        <w:t>Les conditions de travail</w:t>
      </w:r>
      <w:r w:rsidRPr="007B07EA">
        <w:rPr>
          <w:lang w:val="fr-FR"/>
        </w:rPr>
        <w:t xml:space="preserve"> (sécurité, santé),</w:t>
      </w:r>
    </w:p>
    <w:p w14:paraId="0B9B1959" w14:textId="77777777" w:rsidR="007B07EA" w:rsidRPr="007B07EA" w:rsidRDefault="007B07EA">
      <w:pPr>
        <w:pStyle w:val="Sansinterligne"/>
        <w:numPr>
          <w:ilvl w:val="0"/>
          <w:numId w:val="34"/>
        </w:numPr>
        <w:rPr>
          <w:lang w:val="fr-FR"/>
        </w:rPr>
      </w:pPr>
      <w:r w:rsidRPr="007B07EA">
        <w:rPr>
          <w:b/>
          <w:bCs/>
          <w:lang w:val="fr-FR"/>
        </w:rPr>
        <w:t>L’organisation du travail</w:t>
      </w:r>
      <w:r w:rsidRPr="007B07EA">
        <w:rPr>
          <w:lang w:val="fr-FR"/>
        </w:rPr>
        <w:t xml:space="preserve"> (horaires, répartition des tâches),</w:t>
      </w:r>
    </w:p>
    <w:p w14:paraId="58281BF6" w14:textId="77777777" w:rsidR="007B07EA" w:rsidRPr="007B07EA" w:rsidRDefault="007B07EA">
      <w:pPr>
        <w:pStyle w:val="Sansinterligne"/>
        <w:numPr>
          <w:ilvl w:val="0"/>
          <w:numId w:val="34"/>
        </w:numPr>
        <w:rPr>
          <w:lang w:val="fr-FR"/>
        </w:rPr>
      </w:pPr>
      <w:r w:rsidRPr="007B07EA">
        <w:rPr>
          <w:b/>
          <w:bCs/>
          <w:lang w:val="fr-FR"/>
        </w:rPr>
        <w:t>Les rémunérations</w:t>
      </w:r>
      <w:r w:rsidRPr="007B07EA">
        <w:rPr>
          <w:lang w:val="fr-FR"/>
        </w:rPr>
        <w:t>,</w:t>
      </w:r>
    </w:p>
    <w:p w14:paraId="15C581CA" w14:textId="77777777" w:rsidR="007B07EA" w:rsidRPr="007B07EA" w:rsidRDefault="007B07EA">
      <w:pPr>
        <w:pStyle w:val="Sansinterligne"/>
        <w:numPr>
          <w:ilvl w:val="0"/>
          <w:numId w:val="34"/>
        </w:numPr>
        <w:rPr>
          <w:lang w:val="fr-FR"/>
        </w:rPr>
      </w:pPr>
      <w:r w:rsidRPr="007B07EA">
        <w:rPr>
          <w:b/>
          <w:bCs/>
          <w:lang w:val="fr-FR"/>
        </w:rPr>
        <w:t>Les changements structurels</w:t>
      </w:r>
      <w:r w:rsidRPr="007B07EA">
        <w:rPr>
          <w:lang w:val="fr-FR"/>
        </w:rPr>
        <w:t xml:space="preserve"> dans l’entreprise (fusions, restructurations).</w:t>
      </w:r>
    </w:p>
    <w:p w14:paraId="5278C652" w14:textId="77777777" w:rsidR="007B07EA" w:rsidRDefault="007B07EA" w:rsidP="007B07EA">
      <w:pPr>
        <w:pStyle w:val="Sansinterligne"/>
        <w:rPr>
          <w:lang w:val="fr-FR"/>
        </w:rPr>
      </w:pPr>
    </w:p>
    <w:p w14:paraId="5510D88E" w14:textId="14245FB8" w:rsidR="007B07EA" w:rsidRPr="007B07EA" w:rsidRDefault="007B07EA" w:rsidP="007B07EA">
      <w:pPr>
        <w:pStyle w:val="Sansinterligne"/>
        <w:rPr>
          <w:lang w:val="fr-FR"/>
        </w:rPr>
      </w:pPr>
      <w:r w:rsidRPr="007B07EA">
        <w:rPr>
          <w:lang w:val="fr-FR"/>
        </w:rPr>
        <w:t xml:space="preserve">Dans les entreprises de plus de 50 salariés, le CSE a un rôle encore plus large, notamment en matière de </w:t>
      </w:r>
      <w:r w:rsidRPr="007B07EA">
        <w:rPr>
          <w:b/>
          <w:bCs/>
          <w:lang w:val="fr-FR"/>
        </w:rPr>
        <w:t>gestion des œuvres sociales et culturelles</w:t>
      </w:r>
      <w:r w:rsidRPr="007B07EA">
        <w:rPr>
          <w:lang w:val="fr-FR"/>
        </w:rPr>
        <w:t xml:space="preserve"> (tickets restaurants, activités sportives ou culturelles) et de </w:t>
      </w:r>
      <w:r w:rsidRPr="007B07EA">
        <w:rPr>
          <w:b/>
          <w:bCs/>
          <w:lang w:val="fr-FR"/>
        </w:rPr>
        <w:t>consultation sur les grandes décisions</w:t>
      </w:r>
      <w:r w:rsidRPr="007B07EA">
        <w:rPr>
          <w:lang w:val="fr-FR"/>
        </w:rPr>
        <w:t xml:space="preserve"> de l’entreprise (plan de licenciement, changements organisationnels majeurs).</w:t>
      </w:r>
    </w:p>
    <w:p w14:paraId="56799CA1" w14:textId="77777777" w:rsidR="007B07EA" w:rsidRDefault="007B07EA" w:rsidP="007B07EA">
      <w:pPr>
        <w:pStyle w:val="Sansinterligne"/>
        <w:rPr>
          <w:b/>
          <w:bCs/>
          <w:lang w:val="fr-FR"/>
        </w:rPr>
      </w:pPr>
    </w:p>
    <w:p w14:paraId="0250A5F1" w14:textId="7E5D25A1" w:rsidR="007B07EA" w:rsidRPr="007B07EA" w:rsidRDefault="007B07EA" w:rsidP="007B07EA">
      <w:pPr>
        <w:pStyle w:val="Sansinterligne"/>
        <w:rPr>
          <w:b/>
          <w:bCs/>
          <w:lang w:val="fr-FR"/>
        </w:rPr>
      </w:pPr>
      <w:r w:rsidRPr="007B07EA">
        <w:rPr>
          <w:b/>
          <w:bCs/>
          <w:lang w:val="fr-FR"/>
        </w:rPr>
        <w:t>Exemples d’actions du CSE :</w:t>
      </w:r>
    </w:p>
    <w:p w14:paraId="6AFAC6AB" w14:textId="77777777" w:rsidR="007B07EA" w:rsidRPr="007B07EA" w:rsidRDefault="007B07EA">
      <w:pPr>
        <w:pStyle w:val="Sansinterligne"/>
        <w:numPr>
          <w:ilvl w:val="0"/>
          <w:numId w:val="35"/>
        </w:numPr>
        <w:rPr>
          <w:lang w:val="fr-FR"/>
        </w:rPr>
      </w:pPr>
      <w:r w:rsidRPr="007B07EA">
        <w:rPr>
          <w:lang w:val="fr-FR"/>
        </w:rPr>
        <w:t xml:space="preserve">Si une entreprise prévoit une réorganisation importante, le CSE sera </w:t>
      </w:r>
      <w:r w:rsidRPr="007B07EA">
        <w:rPr>
          <w:b/>
          <w:bCs/>
          <w:lang w:val="fr-FR"/>
        </w:rPr>
        <w:t>consulté</w:t>
      </w:r>
      <w:r w:rsidRPr="007B07EA">
        <w:rPr>
          <w:lang w:val="fr-FR"/>
        </w:rPr>
        <w:t xml:space="preserve"> pour donner son avis et proposer des solutions alternatives qui pourraient préserver les emplois ou améliorer les conditions de travail.</w:t>
      </w:r>
    </w:p>
    <w:p w14:paraId="31A49033" w14:textId="77777777" w:rsidR="007B07EA" w:rsidRPr="007B07EA" w:rsidRDefault="007B07EA">
      <w:pPr>
        <w:pStyle w:val="Sansinterligne"/>
        <w:numPr>
          <w:ilvl w:val="0"/>
          <w:numId w:val="35"/>
        </w:numPr>
        <w:rPr>
          <w:lang w:val="fr-FR"/>
        </w:rPr>
      </w:pPr>
      <w:r w:rsidRPr="007B07EA">
        <w:rPr>
          <w:lang w:val="fr-FR"/>
        </w:rPr>
        <w:t xml:space="preserve">Le CSE peut aussi négocier avec la direction sur des sujets comme la </w:t>
      </w:r>
      <w:r w:rsidRPr="007B07EA">
        <w:rPr>
          <w:b/>
          <w:bCs/>
          <w:lang w:val="fr-FR"/>
        </w:rPr>
        <w:t>gestion des risques professionnels</w:t>
      </w:r>
      <w:r w:rsidRPr="007B07EA">
        <w:rPr>
          <w:lang w:val="fr-FR"/>
        </w:rPr>
        <w:t xml:space="preserve"> ou la mise en place du </w:t>
      </w:r>
      <w:r w:rsidRPr="007B07EA">
        <w:rPr>
          <w:b/>
          <w:bCs/>
          <w:lang w:val="fr-FR"/>
        </w:rPr>
        <w:t>télétravail</w:t>
      </w:r>
      <w:r w:rsidRPr="007B07EA">
        <w:rPr>
          <w:lang w:val="fr-FR"/>
        </w:rPr>
        <w:t>.</w:t>
      </w:r>
    </w:p>
    <w:p w14:paraId="562C547A" w14:textId="77777777" w:rsidR="007B07EA" w:rsidRDefault="007B07EA" w:rsidP="007B07EA">
      <w:pPr>
        <w:pStyle w:val="Sansinterligne"/>
      </w:pPr>
    </w:p>
    <w:p w14:paraId="2501DD7B" w14:textId="21F29BAC" w:rsidR="007B07EA" w:rsidRPr="007B07EA" w:rsidRDefault="007B07EA" w:rsidP="007B07EA">
      <w:pPr>
        <w:pStyle w:val="Titre3"/>
        <w:rPr>
          <w:lang w:val="fr-FR"/>
        </w:rPr>
      </w:pPr>
      <w:bookmarkStart w:id="24" w:name="_Toc179619595"/>
      <w:r w:rsidRPr="007B07EA">
        <w:rPr>
          <w:lang w:val="fr-FR"/>
        </w:rPr>
        <w:t>Les négociations obligatoires</w:t>
      </w:r>
      <w:bookmarkEnd w:id="24"/>
    </w:p>
    <w:p w14:paraId="539A889B" w14:textId="77777777" w:rsidR="007B07EA" w:rsidRPr="007B07EA" w:rsidRDefault="007B07EA" w:rsidP="007B07EA">
      <w:pPr>
        <w:pStyle w:val="Sansinterligne"/>
        <w:rPr>
          <w:lang w:val="fr-FR"/>
        </w:rPr>
      </w:pPr>
      <w:r w:rsidRPr="007B07EA">
        <w:rPr>
          <w:lang w:val="fr-FR"/>
        </w:rPr>
        <w:t xml:space="preserve">Le </w:t>
      </w:r>
      <w:r w:rsidRPr="007B07EA">
        <w:rPr>
          <w:b/>
          <w:bCs/>
          <w:lang w:val="fr-FR"/>
        </w:rPr>
        <w:t>dialogue social</w:t>
      </w:r>
      <w:r w:rsidRPr="007B07EA">
        <w:rPr>
          <w:lang w:val="fr-FR"/>
        </w:rPr>
        <w:t xml:space="preserve"> comprend aussi des moments formels où des </w:t>
      </w:r>
      <w:r w:rsidRPr="007B07EA">
        <w:rPr>
          <w:b/>
          <w:bCs/>
          <w:lang w:val="fr-FR"/>
        </w:rPr>
        <w:t>négociations obligatoires</w:t>
      </w:r>
      <w:r w:rsidRPr="007B07EA">
        <w:rPr>
          <w:lang w:val="fr-FR"/>
        </w:rPr>
        <w:t xml:space="preserve"> doivent avoir lieu entre la direction de l’entreprise et les syndicats ou représentants des salariés. Ces négociations sont imposées par la loi et concernent des sujets essentiels pour les conditions de travail des salariés.</w:t>
      </w:r>
    </w:p>
    <w:p w14:paraId="0F287127" w14:textId="77777777" w:rsidR="007B07EA" w:rsidRDefault="007B07EA" w:rsidP="007B07EA">
      <w:pPr>
        <w:pStyle w:val="Sansinterligne"/>
        <w:rPr>
          <w:b/>
          <w:bCs/>
          <w:lang w:val="fr-FR"/>
        </w:rPr>
      </w:pPr>
    </w:p>
    <w:p w14:paraId="6A7782BD" w14:textId="1FB21DA8" w:rsidR="007B07EA" w:rsidRPr="007B07EA" w:rsidRDefault="007B07EA" w:rsidP="007B07EA">
      <w:pPr>
        <w:pStyle w:val="Sansinterligne"/>
        <w:rPr>
          <w:b/>
          <w:bCs/>
          <w:lang w:val="fr-FR"/>
        </w:rPr>
      </w:pPr>
      <w:r w:rsidRPr="007B07EA">
        <w:rPr>
          <w:b/>
          <w:bCs/>
          <w:lang w:val="fr-FR"/>
        </w:rPr>
        <w:t>Ces négociations obligatoires concernent notamment :</w:t>
      </w:r>
    </w:p>
    <w:p w14:paraId="05DF841A" w14:textId="77777777" w:rsidR="007B07EA" w:rsidRPr="007B07EA" w:rsidRDefault="007B07EA">
      <w:pPr>
        <w:pStyle w:val="Sansinterligne"/>
        <w:numPr>
          <w:ilvl w:val="0"/>
          <w:numId w:val="37"/>
        </w:numPr>
        <w:rPr>
          <w:lang w:val="fr-FR"/>
        </w:rPr>
      </w:pPr>
      <w:r w:rsidRPr="007B07EA">
        <w:rPr>
          <w:b/>
          <w:bCs/>
          <w:lang w:val="fr-FR"/>
        </w:rPr>
        <w:lastRenderedPageBreak/>
        <w:t>Les salaires</w:t>
      </w:r>
      <w:r w:rsidRPr="007B07EA">
        <w:rPr>
          <w:lang w:val="fr-FR"/>
        </w:rPr>
        <w:t xml:space="preserve"> : Chaque année, les entreprises doivent engager des discussions sur les augmentations de salaires. Cela permet d’assurer une révision des rémunérations en fonction de l’évolution du coût de la vie et des performances de l’entreprise.</w:t>
      </w:r>
    </w:p>
    <w:p w14:paraId="6ADB7B16" w14:textId="77777777" w:rsidR="007B07EA" w:rsidRPr="007B07EA" w:rsidRDefault="007B07EA">
      <w:pPr>
        <w:pStyle w:val="Sansinterligne"/>
        <w:numPr>
          <w:ilvl w:val="0"/>
          <w:numId w:val="37"/>
        </w:numPr>
        <w:rPr>
          <w:lang w:val="fr-FR"/>
        </w:rPr>
      </w:pPr>
      <w:r w:rsidRPr="007B07EA">
        <w:rPr>
          <w:b/>
          <w:bCs/>
          <w:lang w:val="fr-FR"/>
        </w:rPr>
        <w:t>Le temps de travail</w:t>
      </w:r>
      <w:r w:rsidRPr="007B07EA">
        <w:rPr>
          <w:lang w:val="fr-FR"/>
        </w:rPr>
        <w:t xml:space="preserve"> : Les discussions portent sur la durée du travail, les heures supplémentaires, l’aménagement des horaires, etc. Par exemple, un accord peut permettre d’organiser le travail sur une base annuelle plutôt qu’hebdomadaire, pour mieux coller aux variations d’activité.</w:t>
      </w:r>
    </w:p>
    <w:p w14:paraId="010DEA31" w14:textId="77777777" w:rsidR="007B07EA" w:rsidRPr="007B07EA" w:rsidRDefault="007B07EA">
      <w:pPr>
        <w:pStyle w:val="Sansinterligne"/>
        <w:numPr>
          <w:ilvl w:val="0"/>
          <w:numId w:val="37"/>
        </w:numPr>
        <w:rPr>
          <w:lang w:val="fr-FR"/>
        </w:rPr>
      </w:pPr>
      <w:r w:rsidRPr="007B07EA">
        <w:rPr>
          <w:b/>
          <w:bCs/>
          <w:lang w:val="fr-FR"/>
        </w:rPr>
        <w:t>Les conditions de travail</w:t>
      </w:r>
      <w:r w:rsidRPr="007B07EA">
        <w:rPr>
          <w:lang w:val="fr-FR"/>
        </w:rPr>
        <w:t xml:space="preserve"> : Il peut s’agir de négociations sur des mesures destinées à améliorer la sécurité au travail, à réduire la pénibilité, ou à faciliter l’équilibre entre vie professionnelle et vie personnelle (par exemple, en instaurant des mesures de télétravail).</w:t>
      </w:r>
    </w:p>
    <w:p w14:paraId="0DDDFC32" w14:textId="77777777" w:rsidR="007B07EA" w:rsidRPr="007B07EA" w:rsidRDefault="007B07EA" w:rsidP="007B07EA">
      <w:pPr>
        <w:pStyle w:val="Sansinterligne"/>
        <w:rPr>
          <w:lang w:val="fr-FR"/>
        </w:rPr>
      </w:pPr>
      <w:r w:rsidRPr="007B07EA">
        <w:rPr>
          <w:lang w:val="fr-FR"/>
        </w:rPr>
        <w:t xml:space="preserve">Ces </w:t>
      </w:r>
      <w:r w:rsidRPr="007B07EA">
        <w:rPr>
          <w:b/>
          <w:bCs/>
          <w:lang w:val="fr-FR"/>
        </w:rPr>
        <w:t>négociations obligatoires</w:t>
      </w:r>
      <w:r w:rsidRPr="007B07EA">
        <w:rPr>
          <w:lang w:val="fr-FR"/>
        </w:rPr>
        <w:t xml:space="preserve"> sont un outil important pour garantir que les salariés ont régulièrement l'occasion de discuter de leurs </w:t>
      </w:r>
      <w:r w:rsidRPr="007B07EA">
        <w:rPr>
          <w:b/>
          <w:bCs/>
          <w:lang w:val="fr-FR"/>
        </w:rPr>
        <w:t>conditions de travail</w:t>
      </w:r>
      <w:r w:rsidRPr="007B07EA">
        <w:rPr>
          <w:lang w:val="fr-FR"/>
        </w:rPr>
        <w:t xml:space="preserve"> et de </w:t>
      </w:r>
      <w:r w:rsidRPr="007B07EA">
        <w:rPr>
          <w:b/>
          <w:bCs/>
          <w:lang w:val="fr-FR"/>
        </w:rPr>
        <w:t>négocier des améliorations</w:t>
      </w:r>
      <w:r w:rsidRPr="007B07EA">
        <w:rPr>
          <w:lang w:val="fr-FR"/>
        </w:rPr>
        <w:t>.</w:t>
      </w:r>
    </w:p>
    <w:p w14:paraId="0811E1C2" w14:textId="77777777" w:rsidR="007B07EA" w:rsidRDefault="007B07EA" w:rsidP="007B07EA">
      <w:pPr>
        <w:pStyle w:val="Sansinterligne"/>
      </w:pPr>
    </w:p>
    <w:p w14:paraId="017FD221" w14:textId="49CB93AE" w:rsidR="007B07EA" w:rsidRPr="007B07EA" w:rsidRDefault="007B07EA" w:rsidP="007B07EA">
      <w:pPr>
        <w:pStyle w:val="Titre3"/>
        <w:rPr>
          <w:lang w:val="fr-FR"/>
        </w:rPr>
      </w:pPr>
      <w:bookmarkStart w:id="25" w:name="_Toc179619596"/>
      <w:r w:rsidRPr="007B07EA">
        <w:rPr>
          <w:lang w:val="fr-FR"/>
        </w:rPr>
        <w:t>Les accords de branche et d’entreprise</w:t>
      </w:r>
      <w:bookmarkEnd w:id="25"/>
    </w:p>
    <w:p w14:paraId="1FACFAC8" w14:textId="77777777" w:rsidR="007B07EA" w:rsidRPr="007B07EA" w:rsidRDefault="007B07EA" w:rsidP="007B07EA">
      <w:pPr>
        <w:pStyle w:val="Sansinterligne"/>
        <w:rPr>
          <w:lang w:val="fr-FR"/>
        </w:rPr>
      </w:pPr>
      <w:r w:rsidRPr="007B07EA">
        <w:rPr>
          <w:lang w:val="fr-FR"/>
        </w:rPr>
        <w:t xml:space="preserve">Le </w:t>
      </w:r>
      <w:r w:rsidRPr="007B07EA">
        <w:rPr>
          <w:b/>
          <w:bCs/>
          <w:lang w:val="fr-FR"/>
        </w:rPr>
        <w:t>processus de négociation</w:t>
      </w:r>
      <w:r w:rsidRPr="007B07EA">
        <w:rPr>
          <w:lang w:val="fr-FR"/>
        </w:rPr>
        <w:t xml:space="preserve"> des </w:t>
      </w:r>
      <w:r w:rsidRPr="007B07EA">
        <w:rPr>
          <w:b/>
          <w:bCs/>
          <w:lang w:val="fr-FR"/>
        </w:rPr>
        <w:t>accords collectifs</w:t>
      </w:r>
      <w:r w:rsidRPr="007B07EA">
        <w:rPr>
          <w:lang w:val="fr-FR"/>
        </w:rPr>
        <w:t xml:space="preserve"> se déroule à deux niveaux principaux : </w:t>
      </w:r>
      <w:r w:rsidRPr="007B07EA">
        <w:rPr>
          <w:b/>
          <w:bCs/>
          <w:lang w:val="fr-FR"/>
        </w:rPr>
        <w:t>au niveau des branches professionnelles</w:t>
      </w:r>
      <w:r w:rsidRPr="007B07EA">
        <w:rPr>
          <w:lang w:val="fr-FR"/>
        </w:rPr>
        <w:t xml:space="preserve"> et </w:t>
      </w:r>
      <w:r w:rsidRPr="007B07EA">
        <w:rPr>
          <w:b/>
          <w:bCs/>
          <w:lang w:val="fr-FR"/>
        </w:rPr>
        <w:t>au niveau des entreprises</w:t>
      </w:r>
      <w:r w:rsidRPr="007B07EA">
        <w:rPr>
          <w:lang w:val="fr-FR"/>
        </w:rPr>
        <w:t>.</w:t>
      </w:r>
    </w:p>
    <w:p w14:paraId="2C6ADA5A" w14:textId="77777777" w:rsidR="007B07EA" w:rsidRDefault="007B07EA" w:rsidP="007B07EA">
      <w:pPr>
        <w:pStyle w:val="Sansinterligne"/>
        <w:rPr>
          <w:b/>
          <w:bCs/>
          <w:lang w:val="fr-FR"/>
        </w:rPr>
      </w:pPr>
    </w:p>
    <w:p w14:paraId="4A1D8660" w14:textId="15B3C3CA" w:rsidR="007B07EA" w:rsidRPr="007B07EA" w:rsidRDefault="007B07EA" w:rsidP="007B07EA">
      <w:pPr>
        <w:pStyle w:val="Sansinterligne"/>
        <w:rPr>
          <w:b/>
          <w:bCs/>
          <w:color w:val="C00000"/>
          <w:lang w:val="fr-FR"/>
        </w:rPr>
      </w:pPr>
      <w:r w:rsidRPr="007B07EA">
        <w:rPr>
          <w:b/>
          <w:bCs/>
          <w:color w:val="C00000"/>
          <w:lang w:val="fr-FR"/>
        </w:rPr>
        <w:t>Les accords de branche</w:t>
      </w:r>
    </w:p>
    <w:p w14:paraId="69B8ED4C" w14:textId="77777777" w:rsidR="007B07EA" w:rsidRPr="007B07EA" w:rsidRDefault="007B07EA" w:rsidP="007B07EA">
      <w:pPr>
        <w:pStyle w:val="Sansinterligne"/>
        <w:rPr>
          <w:lang w:val="fr-FR"/>
        </w:rPr>
      </w:pPr>
      <w:r w:rsidRPr="007B07EA">
        <w:rPr>
          <w:lang w:val="fr-FR"/>
        </w:rPr>
        <w:t xml:space="preserve">Les </w:t>
      </w:r>
      <w:r w:rsidRPr="007B07EA">
        <w:rPr>
          <w:b/>
          <w:bCs/>
          <w:lang w:val="fr-FR"/>
        </w:rPr>
        <w:t>accords de branche</w:t>
      </w:r>
      <w:r w:rsidRPr="007B07EA">
        <w:rPr>
          <w:lang w:val="fr-FR"/>
        </w:rPr>
        <w:t xml:space="preserve"> sont négociés entre les syndicats de salariés et les organisations patronales à l’échelle d’un </w:t>
      </w:r>
      <w:r w:rsidRPr="007B07EA">
        <w:rPr>
          <w:b/>
          <w:bCs/>
          <w:lang w:val="fr-FR"/>
        </w:rPr>
        <w:t>secteur d’activité</w:t>
      </w:r>
      <w:r w:rsidRPr="007B07EA">
        <w:rPr>
          <w:lang w:val="fr-FR"/>
        </w:rPr>
        <w:t xml:space="preserve">. Ils fixent des règles communes pour toutes les entreprises d’un même secteur. Ces règles concernent souvent les </w:t>
      </w:r>
      <w:r w:rsidRPr="007B07EA">
        <w:rPr>
          <w:b/>
          <w:bCs/>
          <w:lang w:val="fr-FR"/>
        </w:rPr>
        <w:t>conditions de travail</w:t>
      </w:r>
      <w:r w:rsidRPr="007B07EA">
        <w:rPr>
          <w:lang w:val="fr-FR"/>
        </w:rPr>
        <w:t xml:space="preserve">, les </w:t>
      </w:r>
      <w:r w:rsidRPr="007B07EA">
        <w:rPr>
          <w:b/>
          <w:bCs/>
          <w:lang w:val="fr-FR"/>
        </w:rPr>
        <w:t>salaires</w:t>
      </w:r>
      <w:r w:rsidRPr="007B07EA">
        <w:rPr>
          <w:lang w:val="fr-FR"/>
        </w:rPr>
        <w:t xml:space="preserve">, ou encore la </w:t>
      </w:r>
      <w:r w:rsidRPr="007B07EA">
        <w:rPr>
          <w:b/>
          <w:bCs/>
          <w:lang w:val="fr-FR"/>
        </w:rPr>
        <w:t>formation professionnelle</w:t>
      </w:r>
      <w:r w:rsidRPr="007B07EA">
        <w:rPr>
          <w:lang w:val="fr-FR"/>
        </w:rPr>
        <w:t>.</w:t>
      </w:r>
    </w:p>
    <w:p w14:paraId="76746BA6" w14:textId="77777777" w:rsidR="007B07EA" w:rsidRPr="007B07EA" w:rsidRDefault="007B07EA" w:rsidP="007B07EA">
      <w:pPr>
        <w:pStyle w:val="Sansinterligne"/>
        <w:rPr>
          <w:b/>
          <w:bCs/>
          <w:lang w:val="fr-FR"/>
        </w:rPr>
      </w:pPr>
      <w:r w:rsidRPr="007B07EA">
        <w:rPr>
          <w:b/>
          <w:bCs/>
          <w:lang w:val="fr-FR"/>
        </w:rPr>
        <w:t>Exemple d’accord de branche :</w:t>
      </w:r>
    </w:p>
    <w:p w14:paraId="6B52C6D9" w14:textId="77777777" w:rsidR="007B07EA" w:rsidRPr="007B07EA" w:rsidRDefault="007B07EA" w:rsidP="007B07EA">
      <w:pPr>
        <w:pStyle w:val="Sansinterligne"/>
        <w:rPr>
          <w:lang w:val="fr-FR"/>
        </w:rPr>
      </w:pPr>
      <w:r w:rsidRPr="007B07EA">
        <w:rPr>
          <w:lang w:val="fr-FR"/>
        </w:rPr>
        <w:t xml:space="preserve">Dans la branche du commerce, un accord peut prévoir des règles spécifiques sur les </w:t>
      </w:r>
      <w:r w:rsidRPr="007B07EA">
        <w:rPr>
          <w:b/>
          <w:bCs/>
          <w:lang w:val="fr-FR"/>
        </w:rPr>
        <w:t>heures d’ouverture</w:t>
      </w:r>
      <w:r w:rsidRPr="007B07EA">
        <w:rPr>
          <w:lang w:val="fr-FR"/>
        </w:rPr>
        <w:t xml:space="preserve"> des magasins ou sur la </w:t>
      </w:r>
      <w:r w:rsidRPr="007B07EA">
        <w:rPr>
          <w:b/>
          <w:bCs/>
          <w:lang w:val="fr-FR"/>
        </w:rPr>
        <w:t>gestion des heures supplémentaires</w:t>
      </w:r>
      <w:r w:rsidRPr="007B07EA">
        <w:rPr>
          <w:lang w:val="fr-FR"/>
        </w:rPr>
        <w:t xml:space="preserve"> pendant les périodes de forte activité, comme les soldes.</w:t>
      </w:r>
    </w:p>
    <w:p w14:paraId="40CD154D" w14:textId="77777777" w:rsidR="007B07EA" w:rsidRDefault="007B07EA" w:rsidP="007B07EA">
      <w:pPr>
        <w:pStyle w:val="Sansinterligne"/>
        <w:rPr>
          <w:b/>
          <w:bCs/>
          <w:lang w:val="fr-FR"/>
        </w:rPr>
      </w:pPr>
    </w:p>
    <w:p w14:paraId="61A3634C" w14:textId="28588A94" w:rsidR="007B07EA" w:rsidRPr="007B07EA" w:rsidRDefault="007B07EA" w:rsidP="007B07EA">
      <w:pPr>
        <w:pStyle w:val="Sansinterligne"/>
        <w:rPr>
          <w:b/>
          <w:bCs/>
          <w:color w:val="C00000"/>
          <w:lang w:val="fr-FR"/>
        </w:rPr>
      </w:pPr>
      <w:r w:rsidRPr="007B07EA">
        <w:rPr>
          <w:b/>
          <w:bCs/>
          <w:color w:val="C00000"/>
          <w:lang w:val="fr-FR"/>
        </w:rPr>
        <w:t>Les accords d’entreprise</w:t>
      </w:r>
    </w:p>
    <w:p w14:paraId="54254D2C" w14:textId="77777777" w:rsidR="007B07EA" w:rsidRPr="007B07EA" w:rsidRDefault="007B07EA" w:rsidP="007B07EA">
      <w:pPr>
        <w:pStyle w:val="Sansinterligne"/>
        <w:rPr>
          <w:lang w:val="fr-FR"/>
        </w:rPr>
      </w:pPr>
      <w:r w:rsidRPr="007B07EA">
        <w:rPr>
          <w:lang w:val="fr-FR"/>
        </w:rPr>
        <w:t xml:space="preserve">Les </w:t>
      </w:r>
      <w:r w:rsidRPr="007B07EA">
        <w:rPr>
          <w:b/>
          <w:bCs/>
          <w:lang w:val="fr-FR"/>
        </w:rPr>
        <w:t>accords d’entreprise</w:t>
      </w:r>
      <w:r w:rsidRPr="007B07EA">
        <w:rPr>
          <w:lang w:val="fr-FR"/>
        </w:rPr>
        <w:t xml:space="preserve">, eux, sont négociés directement entre la direction et les syndicats ou représentants des salariés au sein d’une </w:t>
      </w:r>
      <w:r w:rsidRPr="007B07EA">
        <w:rPr>
          <w:b/>
          <w:bCs/>
          <w:lang w:val="fr-FR"/>
        </w:rPr>
        <w:t>entreprise spécifique</w:t>
      </w:r>
      <w:r w:rsidRPr="007B07EA">
        <w:rPr>
          <w:lang w:val="fr-FR"/>
        </w:rPr>
        <w:t xml:space="preserve">. Ils permettent de répondre aux besoins </w:t>
      </w:r>
      <w:r w:rsidRPr="007B07EA">
        <w:rPr>
          <w:b/>
          <w:bCs/>
          <w:lang w:val="fr-FR"/>
        </w:rPr>
        <w:t>particuliers</w:t>
      </w:r>
      <w:r w:rsidRPr="007B07EA">
        <w:rPr>
          <w:lang w:val="fr-FR"/>
        </w:rPr>
        <w:t xml:space="preserve"> de l’entreprise et d’ajuster les règles du travail à la réalité locale.</w:t>
      </w:r>
    </w:p>
    <w:p w14:paraId="360E86C6" w14:textId="77777777" w:rsidR="007B07EA" w:rsidRPr="007B07EA" w:rsidRDefault="007B07EA" w:rsidP="007B07EA">
      <w:pPr>
        <w:pStyle w:val="Sansinterligne"/>
        <w:rPr>
          <w:b/>
          <w:bCs/>
          <w:lang w:val="fr-FR"/>
        </w:rPr>
      </w:pPr>
      <w:r w:rsidRPr="007B07EA">
        <w:rPr>
          <w:b/>
          <w:bCs/>
          <w:lang w:val="fr-FR"/>
        </w:rPr>
        <w:t>Exemple d’accord d’entreprise :</w:t>
      </w:r>
    </w:p>
    <w:p w14:paraId="66552215" w14:textId="77777777" w:rsidR="007B07EA" w:rsidRPr="007B07EA" w:rsidRDefault="007B07EA" w:rsidP="007B07EA">
      <w:pPr>
        <w:pStyle w:val="Sansinterligne"/>
        <w:rPr>
          <w:lang w:val="fr-FR"/>
        </w:rPr>
      </w:pPr>
      <w:r w:rsidRPr="007B07EA">
        <w:rPr>
          <w:lang w:val="fr-FR"/>
        </w:rPr>
        <w:t xml:space="preserve">Dans une entreprise de production, un accord d’entreprise pourrait aménager le </w:t>
      </w:r>
      <w:r w:rsidRPr="007B07EA">
        <w:rPr>
          <w:b/>
          <w:bCs/>
          <w:lang w:val="fr-FR"/>
        </w:rPr>
        <w:t>temps de travail</w:t>
      </w:r>
      <w:r w:rsidRPr="007B07EA">
        <w:rPr>
          <w:lang w:val="fr-FR"/>
        </w:rPr>
        <w:t xml:space="preserve"> pour permettre de faire plus d’heures pendant les périodes de forte demande, avec une </w:t>
      </w:r>
      <w:r w:rsidRPr="007B07EA">
        <w:rPr>
          <w:b/>
          <w:bCs/>
          <w:lang w:val="fr-FR"/>
        </w:rPr>
        <w:t>compensation</w:t>
      </w:r>
      <w:r w:rsidRPr="007B07EA">
        <w:rPr>
          <w:lang w:val="fr-FR"/>
        </w:rPr>
        <w:t xml:space="preserve"> en termes de repos ou de primes pendant les périodes creuses.</w:t>
      </w:r>
    </w:p>
    <w:p w14:paraId="44808ECB" w14:textId="77777777" w:rsidR="007B07EA" w:rsidRDefault="007B07EA" w:rsidP="007B07EA">
      <w:pPr>
        <w:pStyle w:val="Sansinterligne"/>
      </w:pPr>
    </w:p>
    <w:tbl>
      <w:tblPr>
        <w:tblStyle w:val="Grilledutableau"/>
        <w:tblW w:w="0" w:type="auto"/>
        <w:tblLook w:val="04A0" w:firstRow="1" w:lastRow="0" w:firstColumn="1" w:lastColumn="0" w:noHBand="0" w:noVBand="1"/>
      </w:tblPr>
      <w:tblGrid>
        <w:gridCol w:w="10456"/>
      </w:tblGrid>
      <w:tr w:rsidR="007B07EA" w14:paraId="0F2253C9" w14:textId="77777777" w:rsidTr="007B07EA">
        <w:tc>
          <w:tcPr>
            <w:tcW w:w="10456" w:type="dxa"/>
          </w:tcPr>
          <w:p w14:paraId="51F92FE6" w14:textId="77777777" w:rsidR="007B07EA" w:rsidRPr="007B07EA" w:rsidRDefault="007B07EA" w:rsidP="007B07EA">
            <w:pPr>
              <w:pStyle w:val="Sansinterligne"/>
              <w:rPr>
                <w:b/>
                <w:bCs/>
                <w:lang w:val="fr-FR"/>
              </w:rPr>
            </w:pPr>
            <w:r w:rsidRPr="007B07EA">
              <w:rPr>
                <w:b/>
                <w:bCs/>
                <w:lang w:val="fr-FR"/>
              </w:rPr>
              <w:t>Points-clés à retenir</w:t>
            </w:r>
          </w:p>
          <w:p w14:paraId="5FAF6FDB" w14:textId="77777777" w:rsidR="007B07EA" w:rsidRPr="007B07EA" w:rsidRDefault="007B07EA">
            <w:pPr>
              <w:pStyle w:val="Sansinterligne"/>
              <w:numPr>
                <w:ilvl w:val="0"/>
                <w:numId w:val="38"/>
              </w:numPr>
              <w:rPr>
                <w:lang w:val="fr-FR"/>
              </w:rPr>
            </w:pPr>
            <w:r w:rsidRPr="007B07EA">
              <w:rPr>
                <w:b/>
                <w:bCs/>
                <w:lang w:val="fr-FR"/>
              </w:rPr>
              <w:t>Les Comités sociaux et économiques (CSE)</w:t>
            </w:r>
            <w:r w:rsidRPr="007B07EA">
              <w:rPr>
                <w:lang w:val="fr-FR"/>
              </w:rPr>
              <w:t xml:space="preserve"> sont des </w:t>
            </w:r>
            <w:r w:rsidRPr="007B07EA">
              <w:rPr>
                <w:b/>
                <w:bCs/>
                <w:lang w:val="fr-FR"/>
              </w:rPr>
              <w:t>instances représentatives</w:t>
            </w:r>
            <w:r w:rsidRPr="007B07EA">
              <w:rPr>
                <w:lang w:val="fr-FR"/>
              </w:rPr>
              <w:t xml:space="preserve"> qui permettent aux salariés de dialoguer avec la direction sur tous les aspects de la vie professionnelle. Ils jouent un rôle crucial dans la gestion des conditions de travail et dans la consultation sur les grandes décisions de l’entreprise.</w:t>
            </w:r>
          </w:p>
          <w:p w14:paraId="68631493" w14:textId="77777777" w:rsidR="007B07EA" w:rsidRPr="007B07EA" w:rsidRDefault="007B07EA">
            <w:pPr>
              <w:pStyle w:val="Sansinterligne"/>
              <w:numPr>
                <w:ilvl w:val="0"/>
                <w:numId w:val="38"/>
              </w:numPr>
              <w:rPr>
                <w:lang w:val="fr-FR"/>
              </w:rPr>
            </w:pPr>
            <w:r w:rsidRPr="007B07EA">
              <w:rPr>
                <w:lang w:val="fr-FR"/>
              </w:rPr>
              <w:t xml:space="preserve">Les </w:t>
            </w:r>
            <w:r w:rsidRPr="007B07EA">
              <w:rPr>
                <w:b/>
                <w:bCs/>
                <w:lang w:val="fr-FR"/>
              </w:rPr>
              <w:t>négociations obligatoires</w:t>
            </w:r>
            <w:r w:rsidRPr="007B07EA">
              <w:rPr>
                <w:lang w:val="fr-FR"/>
              </w:rPr>
              <w:t xml:space="preserve"> garantissent que certains sujets essentiels, comme les </w:t>
            </w:r>
            <w:r w:rsidRPr="007B07EA">
              <w:rPr>
                <w:b/>
                <w:bCs/>
                <w:lang w:val="fr-FR"/>
              </w:rPr>
              <w:t>salaires</w:t>
            </w:r>
            <w:r w:rsidRPr="007B07EA">
              <w:rPr>
                <w:lang w:val="fr-FR"/>
              </w:rPr>
              <w:t xml:space="preserve">, le </w:t>
            </w:r>
            <w:r w:rsidRPr="007B07EA">
              <w:rPr>
                <w:b/>
                <w:bCs/>
                <w:lang w:val="fr-FR"/>
              </w:rPr>
              <w:t>temps de travail</w:t>
            </w:r>
            <w:r w:rsidRPr="007B07EA">
              <w:rPr>
                <w:lang w:val="fr-FR"/>
              </w:rPr>
              <w:t xml:space="preserve">, ou les </w:t>
            </w:r>
            <w:r w:rsidRPr="007B07EA">
              <w:rPr>
                <w:b/>
                <w:bCs/>
                <w:lang w:val="fr-FR"/>
              </w:rPr>
              <w:t>conditions de travail</w:t>
            </w:r>
            <w:r w:rsidRPr="007B07EA">
              <w:rPr>
                <w:lang w:val="fr-FR"/>
              </w:rPr>
              <w:t>, sont régulièrement discutés et négociés entre les employeurs et les syndicats ou représentants des salariés.</w:t>
            </w:r>
          </w:p>
          <w:p w14:paraId="3C193A72" w14:textId="77777777" w:rsidR="007B07EA" w:rsidRPr="007B07EA" w:rsidRDefault="007B07EA">
            <w:pPr>
              <w:pStyle w:val="Sansinterligne"/>
              <w:numPr>
                <w:ilvl w:val="0"/>
                <w:numId w:val="38"/>
              </w:numPr>
              <w:rPr>
                <w:lang w:val="fr-FR"/>
              </w:rPr>
            </w:pPr>
            <w:r w:rsidRPr="007B07EA">
              <w:rPr>
                <w:lang w:val="fr-FR"/>
              </w:rPr>
              <w:t xml:space="preserve">Les </w:t>
            </w:r>
            <w:r w:rsidRPr="007B07EA">
              <w:rPr>
                <w:b/>
                <w:bCs/>
                <w:lang w:val="fr-FR"/>
              </w:rPr>
              <w:t>accords de branche</w:t>
            </w:r>
            <w:r w:rsidRPr="007B07EA">
              <w:rPr>
                <w:lang w:val="fr-FR"/>
              </w:rPr>
              <w:t xml:space="preserve"> sont négociés à l’échelle d’un secteur d’activité pour fixer des </w:t>
            </w:r>
            <w:r w:rsidRPr="007B07EA">
              <w:rPr>
                <w:b/>
                <w:bCs/>
                <w:lang w:val="fr-FR"/>
              </w:rPr>
              <w:t>règles communes</w:t>
            </w:r>
            <w:r w:rsidRPr="007B07EA">
              <w:rPr>
                <w:lang w:val="fr-FR"/>
              </w:rPr>
              <w:t xml:space="preserve"> entre les entreprises, tandis que les </w:t>
            </w:r>
            <w:r w:rsidRPr="007B07EA">
              <w:rPr>
                <w:b/>
                <w:bCs/>
                <w:lang w:val="fr-FR"/>
              </w:rPr>
              <w:t>accords d’entreprise</w:t>
            </w:r>
            <w:r w:rsidRPr="007B07EA">
              <w:rPr>
                <w:lang w:val="fr-FR"/>
              </w:rPr>
              <w:t xml:space="preserve"> permettent d’adapter les règles aux </w:t>
            </w:r>
            <w:r w:rsidRPr="007B07EA">
              <w:rPr>
                <w:b/>
                <w:bCs/>
                <w:lang w:val="fr-FR"/>
              </w:rPr>
              <w:t>besoins spécifiques</w:t>
            </w:r>
            <w:r w:rsidRPr="007B07EA">
              <w:rPr>
                <w:lang w:val="fr-FR"/>
              </w:rPr>
              <w:t xml:space="preserve"> d’une entreprise en particulier.</w:t>
            </w:r>
          </w:p>
          <w:p w14:paraId="78D60C88" w14:textId="77777777" w:rsidR="007B07EA" w:rsidRDefault="007B07EA" w:rsidP="007B07EA">
            <w:pPr>
              <w:pStyle w:val="Sansinterligne"/>
              <w:rPr>
                <w:b/>
                <w:bCs/>
                <w:lang w:val="fr-FR"/>
              </w:rPr>
            </w:pPr>
          </w:p>
          <w:p w14:paraId="7D2A9F9C" w14:textId="0C5D7820" w:rsidR="007B07EA" w:rsidRPr="007B07EA" w:rsidRDefault="007B07EA" w:rsidP="007B07EA">
            <w:pPr>
              <w:pStyle w:val="Sansinterligne"/>
              <w:rPr>
                <w:lang w:val="fr-FR"/>
              </w:rPr>
            </w:pPr>
            <w:r w:rsidRPr="007B07EA">
              <w:rPr>
                <w:lang w:val="fr-FR"/>
              </w:rPr>
              <w:t xml:space="preserve">Le </w:t>
            </w:r>
            <w:r w:rsidRPr="007B07EA">
              <w:rPr>
                <w:b/>
                <w:bCs/>
                <w:lang w:val="fr-FR"/>
              </w:rPr>
              <w:t>dialogue social</w:t>
            </w:r>
            <w:r w:rsidRPr="007B07EA">
              <w:rPr>
                <w:lang w:val="fr-FR"/>
              </w:rPr>
              <w:t xml:space="preserve"> repose sur des mécanismes comme le </w:t>
            </w:r>
            <w:r w:rsidRPr="007B07EA">
              <w:rPr>
                <w:b/>
                <w:bCs/>
                <w:lang w:val="fr-FR"/>
              </w:rPr>
              <w:t>CSE</w:t>
            </w:r>
            <w:r w:rsidRPr="007B07EA">
              <w:rPr>
                <w:lang w:val="fr-FR"/>
              </w:rPr>
              <w:t xml:space="preserve">, les </w:t>
            </w:r>
            <w:r w:rsidRPr="007B07EA">
              <w:rPr>
                <w:b/>
                <w:bCs/>
                <w:lang w:val="fr-FR"/>
              </w:rPr>
              <w:t>négociations obligatoires</w:t>
            </w:r>
            <w:r w:rsidRPr="007B07EA">
              <w:rPr>
                <w:lang w:val="fr-FR"/>
              </w:rPr>
              <w:t xml:space="preserve">, et les </w:t>
            </w:r>
            <w:r w:rsidRPr="007B07EA">
              <w:rPr>
                <w:b/>
                <w:bCs/>
                <w:lang w:val="fr-FR"/>
              </w:rPr>
              <w:t>accords collectifs</w:t>
            </w:r>
            <w:r w:rsidRPr="007B07EA">
              <w:rPr>
                <w:lang w:val="fr-FR"/>
              </w:rPr>
              <w:t xml:space="preserve"> (de branche ou d’entreprise). Ce dialogue est essentiel pour assurer un </w:t>
            </w:r>
            <w:r w:rsidRPr="007B07EA">
              <w:rPr>
                <w:b/>
                <w:bCs/>
                <w:lang w:val="fr-FR"/>
              </w:rPr>
              <w:t>équilibre</w:t>
            </w:r>
            <w:r w:rsidRPr="007B07EA">
              <w:rPr>
                <w:lang w:val="fr-FR"/>
              </w:rPr>
              <w:t xml:space="preserve"> entre les intérêts des employeurs et des salariés, et pour garantir que les </w:t>
            </w:r>
            <w:r w:rsidRPr="007B07EA">
              <w:rPr>
                <w:b/>
                <w:bCs/>
                <w:lang w:val="fr-FR"/>
              </w:rPr>
              <w:t>conditions de travail</w:t>
            </w:r>
            <w:r w:rsidRPr="007B07EA">
              <w:rPr>
                <w:lang w:val="fr-FR"/>
              </w:rPr>
              <w:t xml:space="preserve"> soient adaptées aux réalités économiques et sociales, tout en respectant les droits des travailleurs. Grâce à ces institutions et outils, le dialogue </w:t>
            </w:r>
            <w:r w:rsidRPr="007B07EA">
              <w:rPr>
                <w:lang w:val="fr-FR"/>
              </w:rPr>
              <w:lastRenderedPageBreak/>
              <w:t xml:space="preserve">social contribue à </w:t>
            </w:r>
            <w:r w:rsidRPr="007B07EA">
              <w:rPr>
                <w:b/>
                <w:bCs/>
                <w:lang w:val="fr-FR"/>
              </w:rPr>
              <w:t>prévenir les conflits</w:t>
            </w:r>
            <w:r w:rsidRPr="007B07EA">
              <w:rPr>
                <w:lang w:val="fr-FR"/>
              </w:rPr>
              <w:t xml:space="preserve"> et à </w:t>
            </w:r>
            <w:r w:rsidRPr="007B07EA">
              <w:rPr>
                <w:b/>
                <w:bCs/>
                <w:lang w:val="fr-FR"/>
              </w:rPr>
              <w:t>trouver des compromis</w:t>
            </w:r>
            <w:r w:rsidRPr="007B07EA">
              <w:rPr>
                <w:lang w:val="fr-FR"/>
              </w:rPr>
              <w:t xml:space="preserve"> qui permettent à l’entreprise de fonctionner tout en améliorant les conditions de travail.</w:t>
            </w:r>
          </w:p>
          <w:p w14:paraId="376DECCD" w14:textId="77777777" w:rsidR="007B07EA" w:rsidRDefault="007B07EA" w:rsidP="007B07EA">
            <w:pPr>
              <w:pStyle w:val="Sansinterligne"/>
            </w:pPr>
          </w:p>
        </w:tc>
      </w:tr>
    </w:tbl>
    <w:p w14:paraId="2B6AAFB0" w14:textId="77777777" w:rsidR="007B07EA" w:rsidRDefault="007B07EA" w:rsidP="007B07EA">
      <w:pPr>
        <w:pStyle w:val="Sansinterligne"/>
      </w:pPr>
    </w:p>
    <w:p w14:paraId="257DBA6C" w14:textId="77777777" w:rsidR="00A27CF8" w:rsidRDefault="00A27CF8">
      <w:pPr>
        <w:rPr>
          <w:caps/>
          <w:color w:val="FFFFFF" w:themeColor="background1"/>
          <w:spacing w:val="15"/>
          <w:sz w:val="22"/>
          <w:szCs w:val="22"/>
        </w:rPr>
      </w:pPr>
      <w:r>
        <w:br w:type="page"/>
      </w:r>
    </w:p>
    <w:p w14:paraId="5E8B832C" w14:textId="371B183D" w:rsidR="00A27CF8" w:rsidRDefault="00A27CF8" w:rsidP="00A27CF8">
      <w:pPr>
        <w:pStyle w:val="Titre1"/>
      </w:pPr>
      <w:r>
        <w:lastRenderedPageBreak/>
        <w:t>Exercices</w:t>
      </w:r>
    </w:p>
    <w:p w14:paraId="58D76D51" w14:textId="77777777" w:rsidR="00A27CF8" w:rsidRDefault="00A27CF8" w:rsidP="00A27CF8"/>
    <w:p w14:paraId="4C0835D4" w14:textId="351B2DD5" w:rsidR="00A27CF8" w:rsidRDefault="00A27CF8" w:rsidP="00A27CF8">
      <w:r w:rsidRPr="00A27CF8">
        <w:rPr>
          <w:noProof/>
        </w:rPr>
        <w:drawing>
          <wp:inline distT="0" distB="0" distL="0" distR="0" wp14:anchorId="6EBA093C" wp14:editId="522D91F2">
            <wp:extent cx="6645910" cy="2106930"/>
            <wp:effectExtent l="0" t="0" r="2540" b="7620"/>
            <wp:docPr id="1331719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9538" name=""/>
                    <pic:cNvPicPr/>
                  </pic:nvPicPr>
                  <pic:blipFill>
                    <a:blip r:embed="rId8"/>
                    <a:stretch>
                      <a:fillRect/>
                    </a:stretch>
                  </pic:blipFill>
                  <pic:spPr>
                    <a:xfrm>
                      <a:off x="0" y="0"/>
                      <a:ext cx="6645910" cy="2106930"/>
                    </a:xfrm>
                    <a:prstGeom prst="rect">
                      <a:avLst/>
                    </a:prstGeom>
                  </pic:spPr>
                </pic:pic>
              </a:graphicData>
            </a:graphic>
          </wp:inline>
        </w:drawing>
      </w:r>
    </w:p>
    <w:p w14:paraId="2056B1F3" w14:textId="77777777" w:rsidR="00A27CF8" w:rsidRDefault="00A27CF8" w:rsidP="00A27CF8"/>
    <w:p w14:paraId="3C38F59F" w14:textId="3D94636C" w:rsidR="00A27CF8" w:rsidRDefault="00A27CF8" w:rsidP="00A27CF8">
      <w:r w:rsidRPr="00A27CF8">
        <w:rPr>
          <w:noProof/>
        </w:rPr>
        <w:drawing>
          <wp:inline distT="0" distB="0" distL="0" distR="0" wp14:anchorId="00B70AB8" wp14:editId="2DBCA6BB">
            <wp:extent cx="6645910" cy="1634490"/>
            <wp:effectExtent l="0" t="0" r="2540" b="3810"/>
            <wp:docPr id="613517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17023" name=""/>
                    <pic:cNvPicPr/>
                  </pic:nvPicPr>
                  <pic:blipFill>
                    <a:blip r:embed="rId9"/>
                    <a:stretch>
                      <a:fillRect/>
                    </a:stretch>
                  </pic:blipFill>
                  <pic:spPr>
                    <a:xfrm>
                      <a:off x="0" y="0"/>
                      <a:ext cx="6645910" cy="1634490"/>
                    </a:xfrm>
                    <a:prstGeom prst="rect">
                      <a:avLst/>
                    </a:prstGeom>
                  </pic:spPr>
                </pic:pic>
              </a:graphicData>
            </a:graphic>
          </wp:inline>
        </w:drawing>
      </w:r>
    </w:p>
    <w:p w14:paraId="115452ED" w14:textId="075B07D3" w:rsidR="00A27CF8" w:rsidRDefault="00A27CF8" w:rsidP="00A27CF8">
      <w:r w:rsidRPr="00A27CF8">
        <w:rPr>
          <w:noProof/>
        </w:rPr>
        <w:drawing>
          <wp:inline distT="0" distB="0" distL="0" distR="0" wp14:anchorId="4A47EBBD" wp14:editId="16C36136">
            <wp:extent cx="6645910" cy="4419600"/>
            <wp:effectExtent l="0" t="0" r="2540" b="0"/>
            <wp:docPr id="672789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9978" name=""/>
                    <pic:cNvPicPr/>
                  </pic:nvPicPr>
                  <pic:blipFill>
                    <a:blip r:embed="rId10"/>
                    <a:stretch>
                      <a:fillRect/>
                    </a:stretch>
                  </pic:blipFill>
                  <pic:spPr>
                    <a:xfrm>
                      <a:off x="0" y="0"/>
                      <a:ext cx="6645910" cy="4419600"/>
                    </a:xfrm>
                    <a:prstGeom prst="rect">
                      <a:avLst/>
                    </a:prstGeom>
                  </pic:spPr>
                </pic:pic>
              </a:graphicData>
            </a:graphic>
          </wp:inline>
        </w:drawing>
      </w:r>
    </w:p>
    <w:p w14:paraId="075F3464" w14:textId="2A21E24B" w:rsidR="00A27CF8" w:rsidRDefault="00A27CF8" w:rsidP="00A27CF8">
      <w:r w:rsidRPr="00A27CF8">
        <w:rPr>
          <w:noProof/>
        </w:rPr>
        <w:lastRenderedPageBreak/>
        <w:drawing>
          <wp:inline distT="0" distB="0" distL="0" distR="0" wp14:anchorId="70F31522" wp14:editId="22ABE273">
            <wp:extent cx="6645910" cy="2498090"/>
            <wp:effectExtent l="0" t="0" r="2540" b="0"/>
            <wp:docPr id="2140897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97856" name=""/>
                    <pic:cNvPicPr/>
                  </pic:nvPicPr>
                  <pic:blipFill>
                    <a:blip r:embed="rId11"/>
                    <a:stretch>
                      <a:fillRect/>
                    </a:stretch>
                  </pic:blipFill>
                  <pic:spPr>
                    <a:xfrm>
                      <a:off x="0" y="0"/>
                      <a:ext cx="6645910" cy="2498090"/>
                    </a:xfrm>
                    <a:prstGeom prst="rect">
                      <a:avLst/>
                    </a:prstGeom>
                  </pic:spPr>
                </pic:pic>
              </a:graphicData>
            </a:graphic>
          </wp:inline>
        </w:drawing>
      </w:r>
    </w:p>
    <w:p w14:paraId="2DB968A6" w14:textId="77777777" w:rsidR="00A27CF8" w:rsidRPr="00A27CF8" w:rsidRDefault="00A27CF8" w:rsidP="00A27CF8"/>
    <w:sectPr w:rsidR="00A27CF8" w:rsidRPr="00A27CF8" w:rsidSect="00FE65EE">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FDABA" w14:textId="77777777" w:rsidR="00A35C30" w:rsidRDefault="00A35C30" w:rsidP="00953899">
      <w:pPr>
        <w:spacing w:before="0" w:after="0" w:line="240" w:lineRule="auto"/>
      </w:pPr>
      <w:r>
        <w:separator/>
      </w:r>
    </w:p>
  </w:endnote>
  <w:endnote w:type="continuationSeparator" w:id="0">
    <w:p w14:paraId="64EEC861" w14:textId="77777777" w:rsidR="00A35C30" w:rsidRDefault="00A35C30"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96C8A" w14:textId="77777777" w:rsidR="00A35C30" w:rsidRDefault="00A35C30" w:rsidP="00953899">
      <w:pPr>
        <w:spacing w:before="0" w:after="0" w:line="240" w:lineRule="auto"/>
      </w:pPr>
      <w:r>
        <w:separator/>
      </w:r>
    </w:p>
  </w:footnote>
  <w:footnote w:type="continuationSeparator" w:id="0">
    <w:p w14:paraId="7A4CC04C" w14:textId="77777777" w:rsidR="00A35C30" w:rsidRDefault="00A35C30"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96252"/>
    <w:multiLevelType w:val="multilevel"/>
    <w:tmpl w:val="5984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74572"/>
    <w:multiLevelType w:val="multilevel"/>
    <w:tmpl w:val="ADF4F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E2E0C"/>
    <w:multiLevelType w:val="multilevel"/>
    <w:tmpl w:val="63D8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F7821"/>
    <w:multiLevelType w:val="multilevel"/>
    <w:tmpl w:val="CCBE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502"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54F1CE3"/>
    <w:multiLevelType w:val="multilevel"/>
    <w:tmpl w:val="B60E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91EDD"/>
    <w:multiLevelType w:val="multilevel"/>
    <w:tmpl w:val="5B20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F2835"/>
    <w:multiLevelType w:val="multilevel"/>
    <w:tmpl w:val="47E8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00187"/>
    <w:multiLevelType w:val="multilevel"/>
    <w:tmpl w:val="A162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300B4"/>
    <w:multiLevelType w:val="multilevel"/>
    <w:tmpl w:val="3202C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387A2F"/>
    <w:multiLevelType w:val="multilevel"/>
    <w:tmpl w:val="4D86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227C1A"/>
    <w:multiLevelType w:val="multilevel"/>
    <w:tmpl w:val="6ABE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56537"/>
    <w:multiLevelType w:val="multilevel"/>
    <w:tmpl w:val="9292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20FD8"/>
    <w:multiLevelType w:val="multilevel"/>
    <w:tmpl w:val="0D84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B1B31"/>
    <w:multiLevelType w:val="multilevel"/>
    <w:tmpl w:val="D536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7915CC"/>
    <w:multiLevelType w:val="multilevel"/>
    <w:tmpl w:val="F3F2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23374F"/>
    <w:multiLevelType w:val="multilevel"/>
    <w:tmpl w:val="35EE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64F9A"/>
    <w:multiLevelType w:val="multilevel"/>
    <w:tmpl w:val="33B4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177A64"/>
    <w:multiLevelType w:val="multilevel"/>
    <w:tmpl w:val="2D6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E665D34"/>
    <w:multiLevelType w:val="multilevel"/>
    <w:tmpl w:val="C392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956D8"/>
    <w:multiLevelType w:val="multilevel"/>
    <w:tmpl w:val="B470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24DB4"/>
    <w:multiLevelType w:val="multilevel"/>
    <w:tmpl w:val="57F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B2953"/>
    <w:multiLevelType w:val="multilevel"/>
    <w:tmpl w:val="379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308CB"/>
    <w:multiLevelType w:val="multilevel"/>
    <w:tmpl w:val="EC28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E559D"/>
    <w:multiLevelType w:val="multilevel"/>
    <w:tmpl w:val="781E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9738E"/>
    <w:multiLevelType w:val="multilevel"/>
    <w:tmpl w:val="B700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C04F3"/>
    <w:multiLevelType w:val="multilevel"/>
    <w:tmpl w:val="3FF8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ED2032"/>
    <w:multiLevelType w:val="multilevel"/>
    <w:tmpl w:val="9934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251B42"/>
    <w:multiLevelType w:val="multilevel"/>
    <w:tmpl w:val="E2C6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E2389B"/>
    <w:multiLevelType w:val="multilevel"/>
    <w:tmpl w:val="B7E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4"/>
  </w:num>
  <w:num w:numId="2" w16cid:durableId="1204366673">
    <w:abstractNumId w:val="19"/>
  </w:num>
  <w:num w:numId="3" w16cid:durableId="1863086728">
    <w:abstractNumId w:val="26"/>
  </w:num>
  <w:num w:numId="4" w16cid:durableId="1056318656">
    <w:abstractNumId w:val="13"/>
  </w:num>
  <w:num w:numId="5" w16cid:durableId="1396122764">
    <w:abstractNumId w:val="11"/>
  </w:num>
  <w:num w:numId="6" w16cid:durableId="70589220">
    <w:abstractNumId w:val="5"/>
  </w:num>
  <w:num w:numId="7" w16cid:durableId="1308783839">
    <w:abstractNumId w:val="30"/>
  </w:num>
  <w:num w:numId="8" w16cid:durableId="1672566336">
    <w:abstractNumId w:val="20"/>
  </w:num>
  <w:num w:numId="9" w16cid:durableId="1807625578">
    <w:abstractNumId w:val="3"/>
  </w:num>
  <w:num w:numId="10" w16cid:durableId="741484950">
    <w:abstractNumId w:val="16"/>
  </w:num>
  <w:num w:numId="11" w16cid:durableId="949506129">
    <w:abstractNumId w:val="19"/>
    <w:lvlOverride w:ilvl="0">
      <w:startOverride w:val="1"/>
    </w:lvlOverride>
  </w:num>
  <w:num w:numId="12" w16cid:durableId="693116970">
    <w:abstractNumId w:val="18"/>
  </w:num>
  <w:num w:numId="13" w16cid:durableId="1133987730">
    <w:abstractNumId w:val="0"/>
  </w:num>
  <w:num w:numId="14" w16cid:durableId="1972247831">
    <w:abstractNumId w:val="27"/>
  </w:num>
  <w:num w:numId="15" w16cid:durableId="360012847">
    <w:abstractNumId w:val="25"/>
  </w:num>
  <w:num w:numId="16" w16cid:durableId="636102767">
    <w:abstractNumId w:val="8"/>
  </w:num>
  <w:num w:numId="17" w16cid:durableId="745104200">
    <w:abstractNumId w:val="23"/>
  </w:num>
  <w:num w:numId="18" w16cid:durableId="1589659665">
    <w:abstractNumId w:val="9"/>
  </w:num>
  <w:num w:numId="19" w16cid:durableId="538782410">
    <w:abstractNumId w:val="4"/>
    <w:lvlOverride w:ilvl="0">
      <w:startOverride w:val="1"/>
    </w:lvlOverride>
  </w:num>
  <w:num w:numId="20" w16cid:durableId="212616378">
    <w:abstractNumId w:val="19"/>
    <w:lvlOverride w:ilvl="0">
      <w:startOverride w:val="1"/>
    </w:lvlOverride>
  </w:num>
  <w:num w:numId="21" w16cid:durableId="195388517">
    <w:abstractNumId w:val="17"/>
  </w:num>
  <w:num w:numId="22" w16cid:durableId="695885035">
    <w:abstractNumId w:val="19"/>
    <w:lvlOverride w:ilvl="0">
      <w:startOverride w:val="1"/>
    </w:lvlOverride>
  </w:num>
  <w:num w:numId="23" w16cid:durableId="278293354">
    <w:abstractNumId w:val="21"/>
  </w:num>
  <w:num w:numId="24" w16cid:durableId="1155805644">
    <w:abstractNumId w:val="6"/>
  </w:num>
  <w:num w:numId="25" w16cid:durableId="981545136">
    <w:abstractNumId w:val="2"/>
  </w:num>
  <w:num w:numId="26" w16cid:durableId="1480879648">
    <w:abstractNumId w:val="15"/>
  </w:num>
  <w:num w:numId="27" w16cid:durableId="537476624">
    <w:abstractNumId w:val="22"/>
  </w:num>
  <w:num w:numId="28" w16cid:durableId="490877731">
    <w:abstractNumId w:val="14"/>
  </w:num>
  <w:num w:numId="29" w16cid:durableId="155920014">
    <w:abstractNumId w:val="28"/>
  </w:num>
  <w:num w:numId="30" w16cid:durableId="982926384">
    <w:abstractNumId w:val="4"/>
    <w:lvlOverride w:ilvl="0">
      <w:startOverride w:val="1"/>
    </w:lvlOverride>
  </w:num>
  <w:num w:numId="31" w16cid:durableId="1407652874">
    <w:abstractNumId w:val="19"/>
    <w:lvlOverride w:ilvl="0">
      <w:startOverride w:val="1"/>
    </w:lvlOverride>
  </w:num>
  <w:num w:numId="32" w16cid:durableId="1081411003">
    <w:abstractNumId w:val="24"/>
  </w:num>
  <w:num w:numId="33" w16cid:durableId="1611280285">
    <w:abstractNumId w:val="1"/>
  </w:num>
  <w:num w:numId="34" w16cid:durableId="513570811">
    <w:abstractNumId w:val="12"/>
  </w:num>
  <w:num w:numId="35" w16cid:durableId="1882668107">
    <w:abstractNumId w:val="7"/>
  </w:num>
  <w:num w:numId="36" w16cid:durableId="295843470">
    <w:abstractNumId w:val="19"/>
    <w:lvlOverride w:ilvl="0">
      <w:startOverride w:val="1"/>
    </w:lvlOverride>
  </w:num>
  <w:num w:numId="37" w16cid:durableId="302858508">
    <w:abstractNumId w:val="29"/>
  </w:num>
  <w:num w:numId="38" w16cid:durableId="170828722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725A1"/>
    <w:rsid w:val="00096D6B"/>
    <w:rsid w:val="000A1FFF"/>
    <w:rsid w:val="000C5CC3"/>
    <w:rsid w:val="000E4A59"/>
    <w:rsid w:val="00164DD1"/>
    <w:rsid w:val="001D360D"/>
    <w:rsid w:val="00202B30"/>
    <w:rsid w:val="002169BD"/>
    <w:rsid w:val="002B295B"/>
    <w:rsid w:val="002F5BCF"/>
    <w:rsid w:val="00305454"/>
    <w:rsid w:val="003058CF"/>
    <w:rsid w:val="00326CEB"/>
    <w:rsid w:val="003425E5"/>
    <w:rsid w:val="003575DD"/>
    <w:rsid w:val="0038772E"/>
    <w:rsid w:val="003E7045"/>
    <w:rsid w:val="00420ADD"/>
    <w:rsid w:val="00472124"/>
    <w:rsid w:val="005479E0"/>
    <w:rsid w:val="00575C0D"/>
    <w:rsid w:val="0057766D"/>
    <w:rsid w:val="00583E90"/>
    <w:rsid w:val="00593AE9"/>
    <w:rsid w:val="005C6146"/>
    <w:rsid w:val="005C63A0"/>
    <w:rsid w:val="005D44BF"/>
    <w:rsid w:val="00606221"/>
    <w:rsid w:val="00662CED"/>
    <w:rsid w:val="00664254"/>
    <w:rsid w:val="006A060D"/>
    <w:rsid w:val="006A4316"/>
    <w:rsid w:val="006F7BB0"/>
    <w:rsid w:val="00756CFF"/>
    <w:rsid w:val="00786FF1"/>
    <w:rsid w:val="007B07EA"/>
    <w:rsid w:val="007C53AC"/>
    <w:rsid w:val="007C642E"/>
    <w:rsid w:val="007D09A9"/>
    <w:rsid w:val="007E7B6C"/>
    <w:rsid w:val="007F4912"/>
    <w:rsid w:val="00802F6C"/>
    <w:rsid w:val="00813A41"/>
    <w:rsid w:val="00856B2A"/>
    <w:rsid w:val="00861CC3"/>
    <w:rsid w:val="0089061F"/>
    <w:rsid w:val="008A6FF7"/>
    <w:rsid w:val="008D72E8"/>
    <w:rsid w:val="009251B8"/>
    <w:rsid w:val="009409A3"/>
    <w:rsid w:val="00953899"/>
    <w:rsid w:val="009C4DB1"/>
    <w:rsid w:val="00A27749"/>
    <w:rsid w:val="00A27CF8"/>
    <w:rsid w:val="00A35C30"/>
    <w:rsid w:val="00A7428B"/>
    <w:rsid w:val="00A84B0A"/>
    <w:rsid w:val="00AC00EC"/>
    <w:rsid w:val="00B03F7C"/>
    <w:rsid w:val="00B52ADA"/>
    <w:rsid w:val="00B66D49"/>
    <w:rsid w:val="00B77545"/>
    <w:rsid w:val="00B961E5"/>
    <w:rsid w:val="00BA6C34"/>
    <w:rsid w:val="00BD0918"/>
    <w:rsid w:val="00C36A40"/>
    <w:rsid w:val="00C42681"/>
    <w:rsid w:val="00C43588"/>
    <w:rsid w:val="00C75171"/>
    <w:rsid w:val="00C817F5"/>
    <w:rsid w:val="00C85C59"/>
    <w:rsid w:val="00CB19D1"/>
    <w:rsid w:val="00CB57C1"/>
    <w:rsid w:val="00CC3FBD"/>
    <w:rsid w:val="00CF07B1"/>
    <w:rsid w:val="00CF5E51"/>
    <w:rsid w:val="00D52438"/>
    <w:rsid w:val="00D53D00"/>
    <w:rsid w:val="00D81D96"/>
    <w:rsid w:val="00D91A8F"/>
    <w:rsid w:val="00DA784D"/>
    <w:rsid w:val="00DC7232"/>
    <w:rsid w:val="00E51DA6"/>
    <w:rsid w:val="00E920E7"/>
    <w:rsid w:val="00F0526D"/>
    <w:rsid w:val="00F21D11"/>
    <w:rsid w:val="00F225DB"/>
    <w:rsid w:val="00F22AE0"/>
    <w:rsid w:val="00F256A9"/>
    <w:rsid w:val="00F3443D"/>
    <w:rsid w:val="00F445C4"/>
    <w:rsid w:val="00F75FCF"/>
    <w:rsid w:val="00FD5981"/>
    <w:rsid w:val="00FE65EE"/>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2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 w:type="paragraph" w:styleId="NormalWeb">
    <w:name w:val="Normal (Web)"/>
    <w:basedOn w:val="Normal"/>
    <w:uiPriority w:val="99"/>
    <w:semiHidden/>
    <w:unhideWhenUsed/>
    <w:rsid w:val="00593A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95448154">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40466310">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178466676">
      <w:bodyDiv w:val="1"/>
      <w:marLeft w:val="0"/>
      <w:marRight w:val="0"/>
      <w:marTop w:val="0"/>
      <w:marBottom w:val="0"/>
      <w:divBdr>
        <w:top w:val="none" w:sz="0" w:space="0" w:color="auto"/>
        <w:left w:val="none" w:sz="0" w:space="0" w:color="auto"/>
        <w:bottom w:val="none" w:sz="0" w:space="0" w:color="auto"/>
        <w:right w:val="none" w:sz="0" w:space="0" w:color="auto"/>
      </w:divBdr>
    </w:div>
    <w:div w:id="190609462">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26273656">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06426271">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06684075">
      <w:bodyDiv w:val="1"/>
      <w:marLeft w:val="0"/>
      <w:marRight w:val="0"/>
      <w:marTop w:val="0"/>
      <w:marBottom w:val="0"/>
      <w:divBdr>
        <w:top w:val="none" w:sz="0" w:space="0" w:color="auto"/>
        <w:left w:val="none" w:sz="0" w:space="0" w:color="auto"/>
        <w:bottom w:val="none" w:sz="0" w:space="0" w:color="auto"/>
        <w:right w:val="none" w:sz="0" w:space="0" w:color="auto"/>
      </w:divBdr>
    </w:div>
    <w:div w:id="749081322">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857544127">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55257065">
      <w:bodyDiv w:val="1"/>
      <w:marLeft w:val="0"/>
      <w:marRight w:val="0"/>
      <w:marTop w:val="0"/>
      <w:marBottom w:val="0"/>
      <w:divBdr>
        <w:top w:val="none" w:sz="0" w:space="0" w:color="auto"/>
        <w:left w:val="none" w:sz="0" w:space="0" w:color="auto"/>
        <w:bottom w:val="none" w:sz="0" w:space="0" w:color="auto"/>
        <w:right w:val="none" w:sz="0" w:space="0" w:color="auto"/>
      </w:divBdr>
    </w:div>
    <w:div w:id="958800852">
      <w:bodyDiv w:val="1"/>
      <w:marLeft w:val="0"/>
      <w:marRight w:val="0"/>
      <w:marTop w:val="0"/>
      <w:marBottom w:val="0"/>
      <w:divBdr>
        <w:top w:val="none" w:sz="0" w:space="0" w:color="auto"/>
        <w:left w:val="none" w:sz="0" w:space="0" w:color="auto"/>
        <w:bottom w:val="none" w:sz="0" w:space="0" w:color="auto"/>
        <w:right w:val="none" w:sz="0" w:space="0" w:color="auto"/>
      </w:divBdr>
    </w:div>
    <w:div w:id="966591305">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38688445">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0953689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55431408">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22531597">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75587348">
      <w:bodyDiv w:val="1"/>
      <w:marLeft w:val="0"/>
      <w:marRight w:val="0"/>
      <w:marTop w:val="0"/>
      <w:marBottom w:val="0"/>
      <w:divBdr>
        <w:top w:val="none" w:sz="0" w:space="0" w:color="auto"/>
        <w:left w:val="none" w:sz="0" w:space="0" w:color="auto"/>
        <w:bottom w:val="none" w:sz="0" w:space="0" w:color="auto"/>
        <w:right w:val="none" w:sz="0" w:space="0" w:color="auto"/>
      </w:divBdr>
    </w:div>
    <w:div w:id="1779178945">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39617865">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89034877">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1704</TotalTime>
  <Pages>1</Pages>
  <Words>5841</Words>
  <Characters>32126</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21</cp:revision>
  <dcterms:created xsi:type="dcterms:W3CDTF">2024-08-25T23:02:00Z</dcterms:created>
  <dcterms:modified xsi:type="dcterms:W3CDTF">2024-10-12T22:17:00Z</dcterms:modified>
</cp:coreProperties>
</file>