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DE5BC7" w14:textId="29290F00" w:rsidR="00802F6C" w:rsidRDefault="00802F6C" w:rsidP="00D52438">
      <w:pPr>
        <w:pStyle w:val="Titre1"/>
      </w:pPr>
      <w:bookmarkStart w:id="0" w:name="_Toc178411051"/>
      <w:r>
        <w:t>Résumé</w:t>
      </w:r>
      <w:bookmarkEnd w:id="0"/>
    </w:p>
    <w:p w14:paraId="680E8F76" w14:textId="77777777" w:rsidR="00D52438" w:rsidRDefault="00D52438" w:rsidP="00D52438"/>
    <w:tbl>
      <w:tblPr>
        <w:tblStyle w:val="Grilledutableau"/>
        <w:tblW w:w="0" w:type="auto"/>
        <w:tblLook w:val="04A0" w:firstRow="1" w:lastRow="0" w:firstColumn="1" w:lastColumn="0" w:noHBand="0" w:noVBand="1"/>
      </w:tblPr>
      <w:tblGrid>
        <w:gridCol w:w="9062"/>
      </w:tblGrid>
      <w:tr w:rsidR="00D52438" w14:paraId="785A4E40" w14:textId="77777777" w:rsidTr="00D52438">
        <w:tc>
          <w:tcPr>
            <w:tcW w:w="9062" w:type="dxa"/>
          </w:tcPr>
          <w:p w14:paraId="67733D18" w14:textId="77777777" w:rsidR="00D52438" w:rsidRPr="00D52438" w:rsidRDefault="00D52438" w:rsidP="00D52438">
            <w:pPr>
              <w:rPr>
                <w:lang w:val="fr-FR"/>
              </w:rPr>
            </w:pPr>
            <w:r w:rsidRPr="00D52438">
              <w:rPr>
                <w:lang w:val="fr-FR"/>
              </w:rPr>
              <w:t>L’offre et la demande de travail sont des piliers fondamentaux de l’économie. L’</w:t>
            </w:r>
            <w:r w:rsidRPr="00D52438">
              <w:rPr>
                <w:b/>
                <w:bCs/>
                <w:lang w:val="fr-FR"/>
              </w:rPr>
              <w:t>offre de travail</w:t>
            </w:r>
            <w:r w:rsidRPr="00D52438">
              <w:rPr>
                <w:lang w:val="fr-FR"/>
              </w:rPr>
              <w:t xml:space="preserve"> correspond au nombre d’heures que les individus sont prêts à travailler. Elle dépend de deux facteurs : le </w:t>
            </w:r>
            <w:r w:rsidRPr="00D52438">
              <w:rPr>
                <w:b/>
                <w:bCs/>
                <w:lang w:val="fr-FR"/>
              </w:rPr>
              <w:t>revenu</w:t>
            </w:r>
            <w:r w:rsidRPr="00D52438">
              <w:rPr>
                <w:lang w:val="fr-FR"/>
              </w:rPr>
              <w:t xml:space="preserve">, qui motive à travailler, et les </w:t>
            </w:r>
            <w:r w:rsidRPr="00D52438">
              <w:rPr>
                <w:b/>
                <w:bCs/>
                <w:lang w:val="fr-FR"/>
              </w:rPr>
              <w:t>loisirs</w:t>
            </w:r>
            <w:r w:rsidRPr="00D52438">
              <w:rPr>
                <w:lang w:val="fr-FR"/>
              </w:rPr>
              <w:t>, qui représentent un temps de repos. Chaque personne doit donc arbitrer entre ces deux éléments. Par exemple, un salarié peut choisir de travailler plus pour augmenter son salaire ou préférer du temps libre. Cette décision est influencée par les incitations économiques, comme une hausse du salaire minimum ou des réductions d’impôts.</w:t>
            </w:r>
          </w:p>
          <w:p w14:paraId="569D6AA4" w14:textId="77777777" w:rsidR="00D52438" w:rsidRDefault="00D52438" w:rsidP="00D52438">
            <w:pPr>
              <w:rPr>
                <w:lang w:val="fr-FR"/>
              </w:rPr>
            </w:pPr>
          </w:p>
          <w:p w14:paraId="4AFBB2A3" w14:textId="7C835D40" w:rsidR="00D52438" w:rsidRPr="00D52438" w:rsidRDefault="00D52438" w:rsidP="00D52438">
            <w:pPr>
              <w:rPr>
                <w:lang w:val="fr-FR"/>
              </w:rPr>
            </w:pPr>
            <w:r w:rsidRPr="00D52438">
              <w:rPr>
                <w:lang w:val="fr-FR"/>
              </w:rPr>
              <w:t xml:space="preserve">D’autre part, la </w:t>
            </w:r>
            <w:r w:rsidRPr="00D52438">
              <w:rPr>
                <w:b/>
                <w:bCs/>
                <w:lang w:val="fr-FR"/>
              </w:rPr>
              <w:t>demande de travail</w:t>
            </w:r>
            <w:r w:rsidRPr="00D52438">
              <w:rPr>
                <w:lang w:val="fr-FR"/>
              </w:rPr>
              <w:t xml:space="preserve"> reflète la quantité de travailleurs que les entreprises souhaitent embaucher, déterminée par la </w:t>
            </w:r>
            <w:r w:rsidRPr="00D52438">
              <w:rPr>
                <w:b/>
                <w:bCs/>
                <w:lang w:val="fr-FR"/>
              </w:rPr>
              <w:t>productivité</w:t>
            </w:r>
            <w:r w:rsidRPr="00D52438">
              <w:rPr>
                <w:lang w:val="fr-FR"/>
              </w:rPr>
              <w:t xml:space="preserve">, le </w:t>
            </w:r>
            <w:r w:rsidRPr="00D52438">
              <w:rPr>
                <w:b/>
                <w:bCs/>
                <w:lang w:val="fr-FR"/>
              </w:rPr>
              <w:t>coût du travail</w:t>
            </w:r>
            <w:r w:rsidRPr="00D52438">
              <w:rPr>
                <w:lang w:val="fr-FR"/>
              </w:rPr>
              <w:t xml:space="preserve"> et les </w:t>
            </w:r>
            <w:r w:rsidRPr="00D52438">
              <w:rPr>
                <w:b/>
                <w:bCs/>
                <w:lang w:val="fr-FR"/>
              </w:rPr>
              <w:t>technologies</w:t>
            </w:r>
            <w:r w:rsidRPr="00D52438">
              <w:rPr>
                <w:lang w:val="fr-FR"/>
              </w:rPr>
              <w:t>. Par exemple, une entreprise embauchera plus de travailleurs si cela permet de produire davantage à moindre coût. Cependant, si les salaires augmentent ou si l’entreprise investit dans des machines, la demande de main-d'œuvre pourrait diminuer.</w:t>
            </w:r>
          </w:p>
          <w:p w14:paraId="57920CF4" w14:textId="77777777" w:rsidR="00D52438" w:rsidRDefault="00D52438" w:rsidP="00D52438">
            <w:pPr>
              <w:rPr>
                <w:lang w:val="fr-FR"/>
              </w:rPr>
            </w:pPr>
          </w:p>
          <w:p w14:paraId="3500E6CA" w14:textId="7011024C" w:rsidR="00D52438" w:rsidRPr="00D52438" w:rsidRDefault="00D52438" w:rsidP="00D52438">
            <w:pPr>
              <w:rPr>
                <w:lang w:val="fr-FR"/>
              </w:rPr>
            </w:pPr>
            <w:r w:rsidRPr="00D52438">
              <w:rPr>
                <w:lang w:val="fr-FR"/>
              </w:rPr>
              <w:t xml:space="preserve">L’interaction entre l’offre et la demande de travail définit les </w:t>
            </w:r>
            <w:r w:rsidRPr="00D52438">
              <w:rPr>
                <w:b/>
                <w:bCs/>
                <w:lang w:val="fr-FR"/>
              </w:rPr>
              <w:t>salaires</w:t>
            </w:r>
            <w:r w:rsidRPr="00D52438">
              <w:rPr>
                <w:lang w:val="fr-FR"/>
              </w:rPr>
              <w:t xml:space="preserve"> et l’</w:t>
            </w:r>
            <w:r w:rsidRPr="00D52438">
              <w:rPr>
                <w:b/>
                <w:bCs/>
                <w:lang w:val="fr-FR"/>
              </w:rPr>
              <w:t>emploi</w:t>
            </w:r>
            <w:r w:rsidRPr="00D52438">
              <w:rPr>
                <w:lang w:val="fr-FR"/>
              </w:rPr>
              <w:t xml:space="preserve">. Dans un marché idéal de concurrence parfaite, les salaires s’ajustent automatiquement, mais dans la réalité, des </w:t>
            </w:r>
            <w:r w:rsidRPr="00D52438">
              <w:rPr>
                <w:b/>
                <w:bCs/>
                <w:lang w:val="fr-FR"/>
              </w:rPr>
              <w:t>imperfections</w:t>
            </w:r>
            <w:r w:rsidRPr="00D52438">
              <w:rPr>
                <w:lang w:val="fr-FR"/>
              </w:rPr>
              <w:t xml:space="preserve"> comme le pouvoir des entreprises ou des informations incomplètes peuvent déséquilibrer le marché. Ce déséquilibre se manifeste sous forme de chômage.</w:t>
            </w:r>
          </w:p>
          <w:p w14:paraId="59E33387" w14:textId="77777777" w:rsidR="00D52438" w:rsidRDefault="00D52438" w:rsidP="00D52438">
            <w:pPr>
              <w:rPr>
                <w:lang w:val="fr-FR"/>
              </w:rPr>
            </w:pPr>
          </w:p>
          <w:p w14:paraId="7EA2A979" w14:textId="1907C37C" w:rsidR="00D52438" w:rsidRPr="00D52438" w:rsidRDefault="00D52438" w:rsidP="00D52438">
            <w:pPr>
              <w:rPr>
                <w:lang w:val="fr-FR"/>
              </w:rPr>
            </w:pPr>
            <w:r w:rsidRPr="00D52438">
              <w:rPr>
                <w:lang w:val="fr-FR"/>
              </w:rPr>
              <w:t xml:space="preserve">Le </w:t>
            </w:r>
            <w:r w:rsidRPr="00D52438">
              <w:rPr>
                <w:b/>
                <w:bCs/>
                <w:lang w:val="fr-FR"/>
              </w:rPr>
              <w:t>chômage</w:t>
            </w:r>
            <w:r w:rsidRPr="00D52438">
              <w:rPr>
                <w:lang w:val="fr-FR"/>
              </w:rPr>
              <w:t xml:space="preserve"> se divise en plusieurs types. Le </w:t>
            </w:r>
            <w:r w:rsidRPr="00D52438">
              <w:rPr>
                <w:b/>
                <w:bCs/>
                <w:lang w:val="fr-FR"/>
              </w:rPr>
              <w:t>chômage conjoncturel</w:t>
            </w:r>
            <w:r w:rsidRPr="00D52438">
              <w:rPr>
                <w:lang w:val="fr-FR"/>
              </w:rPr>
              <w:t xml:space="preserve"> est lié aux cycles économiques : en période de récession, les entreprises licencient. En revanche, le </w:t>
            </w:r>
            <w:r w:rsidRPr="00D52438">
              <w:rPr>
                <w:b/>
                <w:bCs/>
                <w:lang w:val="fr-FR"/>
              </w:rPr>
              <w:t>chômage structurel</w:t>
            </w:r>
            <w:r w:rsidRPr="00D52438">
              <w:rPr>
                <w:lang w:val="fr-FR"/>
              </w:rPr>
              <w:t xml:space="preserve"> survient lorsque les compétences des travailleurs ne correspondent pas aux besoins du marché, souvent à cause des évolutions technologiques. Par exemple, l’automatisation réduit le besoin de travailleurs peu qualifiés.</w:t>
            </w:r>
          </w:p>
          <w:p w14:paraId="3DD8ABE4" w14:textId="77777777" w:rsidR="00D52438" w:rsidRDefault="00D52438" w:rsidP="00D52438">
            <w:pPr>
              <w:rPr>
                <w:lang w:val="fr-FR"/>
              </w:rPr>
            </w:pPr>
          </w:p>
          <w:p w14:paraId="414C7BD8" w14:textId="7C3CA6D1" w:rsidR="00D52438" w:rsidRPr="00D52438" w:rsidRDefault="00D52438" w:rsidP="00D52438">
            <w:pPr>
              <w:rPr>
                <w:lang w:val="fr-FR"/>
              </w:rPr>
            </w:pPr>
            <w:r w:rsidRPr="00D52438">
              <w:rPr>
                <w:lang w:val="fr-FR"/>
              </w:rPr>
              <w:t xml:space="preserve">Pour combattre le chômage, les gouvernements adoptent des </w:t>
            </w:r>
            <w:r w:rsidRPr="00D52438">
              <w:rPr>
                <w:b/>
                <w:bCs/>
                <w:lang w:val="fr-FR"/>
              </w:rPr>
              <w:t>politiques de l’emploi</w:t>
            </w:r>
            <w:r w:rsidRPr="00D52438">
              <w:rPr>
                <w:lang w:val="fr-FR"/>
              </w:rPr>
              <w:t xml:space="preserve">. Les </w:t>
            </w:r>
            <w:r w:rsidRPr="00D52438">
              <w:rPr>
                <w:b/>
                <w:bCs/>
                <w:lang w:val="fr-FR"/>
              </w:rPr>
              <w:t>politiques de soutien à la demande</w:t>
            </w:r>
            <w:r w:rsidRPr="00D52438">
              <w:rPr>
                <w:lang w:val="fr-FR"/>
              </w:rPr>
              <w:t xml:space="preserve">, comme l’augmentation des dépenses publiques ou la baisse des taux d'intérêt, visent à relancer l’économie en stimulant la consommation et l'investissement. Les </w:t>
            </w:r>
            <w:r w:rsidRPr="00D52438">
              <w:rPr>
                <w:b/>
                <w:bCs/>
                <w:lang w:val="fr-FR"/>
              </w:rPr>
              <w:t>politiques actives</w:t>
            </w:r>
            <w:r w:rsidRPr="00D52438">
              <w:rPr>
                <w:lang w:val="fr-FR"/>
              </w:rPr>
              <w:t xml:space="preserve"> se concentrent sur la formation et la reconversion des travailleurs, tandis que les </w:t>
            </w:r>
            <w:r w:rsidRPr="00D52438">
              <w:rPr>
                <w:b/>
                <w:bCs/>
                <w:lang w:val="fr-FR"/>
              </w:rPr>
              <w:t>politiques passives</w:t>
            </w:r>
            <w:r w:rsidRPr="00D52438">
              <w:rPr>
                <w:lang w:val="fr-FR"/>
              </w:rPr>
              <w:t xml:space="preserve"> (comme l’indemnisation du chômage) assurent un filet de sécurité pour ceux qui cherchent un emploi.</w:t>
            </w:r>
          </w:p>
          <w:p w14:paraId="11F0949F" w14:textId="77777777" w:rsidR="00D52438" w:rsidRDefault="00D52438" w:rsidP="00D52438">
            <w:pPr>
              <w:rPr>
                <w:lang w:val="fr-FR"/>
              </w:rPr>
            </w:pPr>
          </w:p>
          <w:p w14:paraId="2E37F519" w14:textId="2C92BE41" w:rsidR="00D52438" w:rsidRPr="00D52438" w:rsidRDefault="00D52438" w:rsidP="00D52438">
            <w:pPr>
              <w:rPr>
                <w:lang w:val="fr-FR"/>
              </w:rPr>
            </w:pPr>
            <w:r>
              <w:rPr>
                <w:lang w:val="fr-FR"/>
              </w:rPr>
              <w:t>L</w:t>
            </w:r>
            <w:r w:rsidRPr="00D52438">
              <w:rPr>
                <w:lang w:val="fr-FR"/>
              </w:rPr>
              <w:t>’interaction entre l’offre et la demande de travail, les types de chômage et les politiques publiques sont étroitement liés et influencent la santé économique d’un pays. Les politiques actives, budgétaires et monétaires sont essentielles pour ajuster ces dynamiques et maintenir un marché du travail équilibré et productif.</w:t>
            </w:r>
          </w:p>
          <w:p w14:paraId="16E20804" w14:textId="77777777" w:rsidR="00D52438" w:rsidRDefault="00D52438" w:rsidP="00D52438"/>
        </w:tc>
      </w:tr>
    </w:tbl>
    <w:p w14:paraId="26222A5F" w14:textId="77777777" w:rsidR="00D52438" w:rsidRPr="00D52438" w:rsidRDefault="00D52438" w:rsidP="00D52438"/>
    <w:p w14:paraId="2918A8E2" w14:textId="6A24E861" w:rsidR="00802F6C" w:rsidRDefault="005C63A0" w:rsidP="005C63A0">
      <w:pPr>
        <w:pStyle w:val="Titre1"/>
      </w:pPr>
      <w:bookmarkStart w:id="1" w:name="_Toc178411052"/>
      <w:r>
        <w:t>Exercice 1</w:t>
      </w:r>
      <w:bookmarkEnd w:id="1"/>
    </w:p>
    <w:p w14:paraId="21781752" w14:textId="77777777" w:rsidR="005C63A0" w:rsidRDefault="005C63A0" w:rsidP="005C63A0">
      <w:pPr>
        <w:pStyle w:val="Sansinterligne"/>
      </w:pPr>
    </w:p>
    <w:p w14:paraId="7437D547" w14:textId="0E28AE33" w:rsidR="005C63A0" w:rsidRDefault="005C63A0" w:rsidP="005C63A0">
      <w:pPr>
        <w:pStyle w:val="Sansinterligne"/>
      </w:pPr>
      <w:r w:rsidRPr="005C63A0">
        <w:rPr>
          <w:noProof/>
        </w:rPr>
        <w:drawing>
          <wp:inline distT="0" distB="0" distL="0" distR="0" wp14:anchorId="49AF9858" wp14:editId="00A715FB">
            <wp:extent cx="5760720" cy="1837055"/>
            <wp:effectExtent l="0" t="0" r="0" b="0"/>
            <wp:docPr id="7291240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124099" name=""/>
                    <pic:cNvPicPr/>
                  </pic:nvPicPr>
                  <pic:blipFill>
                    <a:blip r:embed="rId8"/>
                    <a:stretch>
                      <a:fillRect/>
                    </a:stretch>
                  </pic:blipFill>
                  <pic:spPr>
                    <a:xfrm>
                      <a:off x="0" y="0"/>
                      <a:ext cx="5760720" cy="1837055"/>
                    </a:xfrm>
                    <a:prstGeom prst="rect">
                      <a:avLst/>
                    </a:prstGeom>
                  </pic:spPr>
                </pic:pic>
              </a:graphicData>
            </a:graphic>
          </wp:inline>
        </w:drawing>
      </w:r>
    </w:p>
    <w:p w14:paraId="7C2EBB60" w14:textId="46AC66B2" w:rsidR="005C63A0" w:rsidRDefault="005C63A0" w:rsidP="005C63A0">
      <w:pPr>
        <w:pStyle w:val="Sansinterligne"/>
      </w:pPr>
      <w:r w:rsidRPr="005C63A0">
        <w:rPr>
          <w:noProof/>
        </w:rPr>
        <w:lastRenderedPageBreak/>
        <w:drawing>
          <wp:inline distT="0" distB="0" distL="0" distR="0" wp14:anchorId="5EEC8272" wp14:editId="3EA8B8A3">
            <wp:extent cx="5760720" cy="2967355"/>
            <wp:effectExtent l="0" t="0" r="0" b="4445"/>
            <wp:docPr id="16708942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894279" name=""/>
                    <pic:cNvPicPr/>
                  </pic:nvPicPr>
                  <pic:blipFill>
                    <a:blip r:embed="rId9"/>
                    <a:stretch>
                      <a:fillRect/>
                    </a:stretch>
                  </pic:blipFill>
                  <pic:spPr>
                    <a:xfrm>
                      <a:off x="0" y="0"/>
                      <a:ext cx="5760720" cy="2967355"/>
                    </a:xfrm>
                    <a:prstGeom prst="rect">
                      <a:avLst/>
                    </a:prstGeom>
                  </pic:spPr>
                </pic:pic>
              </a:graphicData>
            </a:graphic>
          </wp:inline>
        </w:drawing>
      </w:r>
    </w:p>
    <w:p w14:paraId="0B2665BE" w14:textId="5140C502" w:rsidR="005C63A0" w:rsidRDefault="005C63A0" w:rsidP="005C63A0">
      <w:pPr>
        <w:pStyle w:val="Sansinterligne"/>
      </w:pPr>
      <w:r w:rsidRPr="005C63A0">
        <w:rPr>
          <w:noProof/>
        </w:rPr>
        <w:drawing>
          <wp:inline distT="0" distB="0" distL="0" distR="0" wp14:anchorId="3CD2ADE6" wp14:editId="1E862A43">
            <wp:extent cx="5760720" cy="3852545"/>
            <wp:effectExtent l="0" t="0" r="0" b="0"/>
            <wp:docPr id="10837197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719766" name=""/>
                    <pic:cNvPicPr/>
                  </pic:nvPicPr>
                  <pic:blipFill>
                    <a:blip r:embed="rId10"/>
                    <a:stretch>
                      <a:fillRect/>
                    </a:stretch>
                  </pic:blipFill>
                  <pic:spPr>
                    <a:xfrm>
                      <a:off x="0" y="0"/>
                      <a:ext cx="5760720" cy="3852545"/>
                    </a:xfrm>
                    <a:prstGeom prst="rect">
                      <a:avLst/>
                    </a:prstGeom>
                  </pic:spPr>
                </pic:pic>
              </a:graphicData>
            </a:graphic>
          </wp:inline>
        </w:drawing>
      </w:r>
    </w:p>
    <w:p w14:paraId="2DB8DC62" w14:textId="77777777" w:rsidR="005C63A0" w:rsidRDefault="005C63A0" w:rsidP="005C63A0">
      <w:pPr>
        <w:pStyle w:val="Sansinterligne"/>
      </w:pPr>
    </w:p>
    <w:p w14:paraId="58391FEE" w14:textId="1DF4B285" w:rsidR="005C63A0" w:rsidRPr="005C63A0" w:rsidRDefault="005C63A0" w:rsidP="005C63A0">
      <w:pPr>
        <w:pStyle w:val="Sansinterligne"/>
      </w:pPr>
      <w:r w:rsidRPr="005C63A0">
        <w:rPr>
          <w:noProof/>
        </w:rPr>
        <w:drawing>
          <wp:inline distT="0" distB="0" distL="0" distR="0" wp14:anchorId="4F715B87" wp14:editId="0BADE148">
            <wp:extent cx="5760720" cy="833120"/>
            <wp:effectExtent l="0" t="0" r="0" b="5080"/>
            <wp:docPr id="15329171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17124" name=""/>
                    <pic:cNvPicPr/>
                  </pic:nvPicPr>
                  <pic:blipFill>
                    <a:blip r:embed="rId11"/>
                    <a:stretch>
                      <a:fillRect/>
                    </a:stretch>
                  </pic:blipFill>
                  <pic:spPr>
                    <a:xfrm>
                      <a:off x="0" y="0"/>
                      <a:ext cx="5760720" cy="833120"/>
                    </a:xfrm>
                    <a:prstGeom prst="rect">
                      <a:avLst/>
                    </a:prstGeom>
                  </pic:spPr>
                </pic:pic>
              </a:graphicData>
            </a:graphic>
          </wp:inline>
        </w:drawing>
      </w:r>
    </w:p>
    <w:p w14:paraId="33784A1E" w14:textId="77777777" w:rsidR="005C63A0" w:rsidRDefault="005C63A0" w:rsidP="005D44BF">
      <w:pPr>
        <w:pStyle w:val="Sansinterligne"/>
      </w:pPr>
    </w:p>
    <w:p w14:paraId="253CF0BD" w14:textId="77777777" w:rsidR="00E87EAD" w:rsidRDefault="00E87EAD">
      <w:pPr>
        <w:rPr>
          <w:caps/>
          <w:color w:val="FFFFFF" w:themeColor="background1"/>
          <w:spacing w:val="15"/>
          <w:sz w:val="22"/>
          <w:szCs w:val="22"/>
        </w:rPr>
      </w:pPr>
      <w:bookmarkStart w:id="2" w:name="_Toc178411053"/>
      <w:r>
        <w:br w:type="page"/>
      </w:r>
    </w:p>
    <w:p w14:paraId="36A8C426" w14:textId="164D0EC9" w:rsidR="005C63A0" w:rsidRDefault="005C63A0" w:rsidP="005C63A0">
      <w:pPr>
        <w:pStyle w:val="Titre1"/>
      </w:pPr>
      <w:r>
        <w:lastRenderedPageBreak/>
        <w:t>Exercice 2</w:t>
      </w:r>
      <w:bookmarkEnd w:id="2"/>
    </w:p>
    <w:p w14:paraId="08839811" w14:textId="77777777" w:rsidR="005C63A0" w:rsidRDefault="005C63A0" w:rsidP="005C63A0">
      <w:pPr>
        <w:pStyle w:val="Sansinterligne"/>
      </w:pPr>
    </w:p>
    <w:p w14:paraId="35340F93" w14:textId="4C0C66F4" w:rsidR="005C63A0" w:rsidRDefault="005C63A0" w:rsidP="005C63A0">
      <w:pPr>
        <w:pStyle w:val="Sansinterligne"/>
      </w:pPr>
      <w:r w:rsidRPr="005C63A0">
        <w:rPr>
          <w:noProof/>
        </w:rPr>
        <w:drawing>
          <wp:inline distT="0" distB="0" distL="0" distR="0" wp14:anchorId="12D67D81" wp14:editId="0CB470D6">
            <wp:extent cx="5760720" cy="2193290"/>
            <wp:effectExtent l="0" t="0" r="0" b="0"/>
            <wp:docPr id="2099673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67335" name=""/>
                    <pic:cNvPicPr/>
                  </pic:nvPicPr>
                  <pic:blipFill>
                    <a:blip r:embed="rId12"/>
                    <a:stretch>
                      <a:fillRect/>
                    </a:stretch>
                  </pic:blipFill>
                  <pic:spPr>
                    <a:xfrm>
                      <a:off x="0" y="0"/>
                      <a:ext cx="5760720" cy="2193290"/>
                    </a:xfrm>
                    <a:prstGeom prst="rect">
                      <a:avLst/>
                    </a:prstGeom>
                  </pic:spPr>
                </pic:pic>
              </a:graphicData>
            </a:graphic>
          </wp:inline>
        </w:drawing>
      </w:r>
    </w:p>
    <w:p w14:paraId="6151673C" w14:textId="7138DE07" w:rsidR="005C63A0" w:rsidRDefault="005C63A0" w:rsidP="005C63A0">
      <w:pPr>
        <w:pStyle w:val="Sansinterligne"/>
      </w:pPr>
      <w:r w:rsidRPr="005C63A0">
        <w:rPr>
          <w:noProof/>
        </w:rPr>
        <w:drawing>
          <wp:inline distT="0" distB="0" distL="0" distR="0" wp14:anchorId="2DAAAAF4" wp14:editId="657FE238">
            <wp:extent cx="5760720" cy="2458720"/>
            <wp:effectExtent l="0" t="0" r="0" b="0"/>
            <wp:docPr id="660592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59287" name=""/>
                    <pic:cNvPicPr/>
                  </pic:nvPicPr>
                  <pic:blipFill>
                    <a:blip r:embed="rId13"/>
                    <a:stretch>
                      <a:fillRect/>
                    </a:stretch>
                  </pic:blipFill>
                  <pic:spPr>
                    <a:xfrm>
                      <a:off x="0" y="0"/>
                      <a:ext cx="5760720" cy="2458720"/>
                    </a:xfrm>
                    <a:prstGeom prst="rect">
                      <a:avLst/>
                    </a:prstGeom>
                  </pic:spPr>
                </pic:pic>
              </a:graphicData>
            </a:graphic>
          </wp:inline>
        </w:drawing>
      </w:r>
    </w:p>
    <w:p w14:paraId="555E10EC" w14:textId="0199F824" w:rsidR="005C63A0" w:rsidRDefault="005C63A0" w:rsidP="005C63A0">
      <w:pPr>
        <w:pStyle w:val="Sansinterligne"/>
      </w:pPr>
      <w:r w:rsidRPr="005C63A0">
        <w:rPr>
          <w:noProof/>
        </w:rPr>
        <w:drawing>
          <wp:inline distT="0" distB="0" distL="0" distR="0" wp14:anchorId="0AD12817" wp14:editId="299DE4A9">
            <wp:extent cx="5760720" cy="2669540"/>
            <wp:effectExtent l="0" t="0" r="0" b="0"/>
            <wp:docPr id="3552327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232797" name=""/>
                    <pic:cNvPicPr/>
                  </pic:nvPicPr>
                  <pic:blipFill>
                    <a:blip r:embed="rId14"/>
                    <a:stretch>
                      <a:fillRect/>
                    </a:stretch>
                  </pic:blipFill>
                  <pic:spPr>
                    <a:xfrm>
                      <a:off x="0" y="0"/>
                      <a:ext cx="5760720" cy="2669540"/>
                    </a:xfrm>
                    <a:prstGeom prst="rect">
                      <a:avLst/>
                    </a:prstGeom>
                  </pic:spPr>
                </pic:pic>
              </a:graphicData>
            </a:graphic>
          </wp:inline>
        </w:drawing>
      </w:r>
    </w:p>
    <w:p w14:paraId="7A9287A0" w14:textId="5900FE62" w:rsidR="005C63A0" w:rsidRPr="005C63A0" w:rsidRDefault="005C63A0" w:rsidP="005C63A0">
      <w:pPr>
        <w:pStyle w:val="Sansinterligne"/>
      </w:pPr>
      <w:r w:rsidRPr="005C63A0">
        <w:rPr>
          <w:noProof/>
        </w:rPr>
        <w:lastRenderedPageBreak/>
        <w:drawing>
          <wp:inline distT="0" distB="0" distL="0" distR="0" wp14:anchorId="162BC986" wp14:editId="03D05FD9">
            <wp:extent cx="5760720" cy="2331720"/>
            <wp:effectExtent l="0" t="0" r="0" b="0"/>
            <wp:docPr id="7654856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85639" name=""/>
                    <pic:cNvPicPr/>
                  </pic:nvPicPr>
                  <pic:blipFill>
                    <a:blip r:embed="rId15"/>
                    <a:stretch>
                      <a:fillRect/>
                    </a:stretch>
                  </pic:blipFill>
                  <pic:spPr>
                    <a:xfrm>
                      <a:off x="0" y="0"/>
                      <a:ext cx="5760720" cy="2331720"/>
                    </a:xfrm>
                    <a:prstGeom prst="rect">
                      <a:avLst/>
                    </a:prstGeom>
                  </pic:spPr>
                </pic:pic>
              </a:graphicData>
            </a:graphic>
          </wp:inline>
        </w:drawing>
      </w:r>
    </w:p>
    <w:sectPr w:rsidR="005C63A0" w:rsidRPr="005C63A0" w:rsidSect="006F7BB0">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5F01ED" w14:textId="77777777" w:rsidR="00C34DA6" w:rsidRDefault="00C34DA6" w:rsidP="00953899">
      <w:pPr>
        <w:spacing w:before="0" w:after="0" w:line="240" w:lineRule="auto"/>
      </w:pPr>
      <w:r>
        <w:separator/>
      </w:r>
    </w:p>
  </w:endnote>
  <w:endnote w:type="continuationSeparator" w:id="0">
    <w:p w14:paraId="75B7BF72" w14:textId="77777777" w:rsidR="00C34DA6" w:rsidRDefault="00C34DA6" w:rsidP="0095389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223DD" w14:textId="77777777" w:rsidR="00953899" w:rsidRDefault="00953899">
    <w:pPr>
      <w:pStyle w:val="Pieddepage"/>
      <w:jc w:val="center"/>
      <w:rPr>
        <w:color w:val="4472C4" w:themeColor="accent1"/>
      </w:rPr>
    </w:pPr>
    <w:r>
      <w:rPr>
        <w:color w:val="4472C4" w:themeColor="accent1"/>
        <w:lang w:val="fr-FR"/>
      </w:rPr>
      <w:t xml:space="preserve">Page </w:t>
    </w:r>
    <w:r>
      <w:rPr>
        <w:color w:val="4472C4" w:themeColor="accent1"/>
      </w:rPr>
      <w:fldChar w:fldCharType="begin"/>
    </w:r>
    <w:r>
      <w:rPr>
        <w:color w:val="4472C4" w:themeColor="accent1"/>
      </w:rPr>
      <w:instrText>PAGE  \* Arabic  \* MERGEFORMAT</w:instrText>
    </w:r>
    <w:r>
      <w:rPr>
        <w:color w:val="4472C4" w:themeColor="accent1"/>
      </w:rPr>
      <w:fldChar w:fldCharType="separate"/>
    </w:r>
    <w:r>
      <w:rPr>
        <w:color w:val="4472C4" w:themeColor="accent1"/>
        <w:lang w:val="fr-FR"/>
      </w:rPr>
      <w:t>2</w:t>
    </w:r>
    <w:r>
      <w:rPr>
        <w:color w:val="4472C4" w:themeColor="accent1"/>
      </w:rPr>
      <w:fldChar w:fldCharType="end"/>
    </w:r>
    <w:r>
      <w:rPr>
        <w:color w:val="4472C4" w:themeColor="accent1"/>
        <w:lang w:val="fr-FR"/>
      </w:rPr>
      <w:t xml:space="preserve"> sur </w:t>
    </w:r>
    <w:r>
      <w:rPr>
        <w:color w:val="4472C4" w:themeColor="accent1"/>
      </w:rPr>
      <w:fldChar w:fldCharType="begin"/>
    </w:r>
    <w:r>
      <w:rPr>
        <w:color w:val="4472C4" w:themeColor="accent1"/>
      </w:rPr>
      <w:instrText>NUMPAGES  \* arabe  \* MERGEFORMAT</w:instrText>
    </w:r>
    <w:r>
      <w:rPr>
        <w:color w:val="4472C4" w:themeColor="accent1"/>
      </w:rPr>
      <w:fldChar w:fldCharType="separate"/>
    </w:r>
    <w:r>
      <w:rPr>
        <w:color w:val="4472C4" w:themeColor="accent1"/>
        <w:lang w:val="fr-FR"/>
      </w:rPr>
      <w:t>2</w:t>
    </w:r>
    <w:r>
      <w:rPr>
        <w:color w:val="4472C4" w:themeColor="accent1"/>
      </w:rPr>
      <w:fldChar w:fldCharType="end"/>
    </w:r>
  </w:p>
  <w:p w14:paraId="0F8C16AB" w14:textId="77777777" w:rsidR="00953899" w:rsidRDefault="0095389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EB192D" w14:textId="77777777" w:rsidR="00C34DA6" w:rsidRDefault="00C34DA6" w:rsidP="00953899">
      <w:pPr>
        <w:spacing w:before="0" w:after="0" w:line="240" w:lineRule="auto"/>
      </w:pPr>
      <w:r>
        <w:separator/>
      </w:r>
    </w:p>
  </w:footnote>
  <w:footnote w:type="continuationSeparator" w:id="0">
    <w:p w14:paraId="5780C221" w14:textId="77777777" w:rsidR="00C34DA6" w:rsidRDefault="00C34DA6" w:rsidP="0095389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E279B"/>
    <w:multiLevelType w:val="multilevel"/>
    <w:tmpl w:val="0BF86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B4475F"/>
    <w:multiLevelType w:val="hybridMultilevel"/>
    <w:tmpl w:val="750A93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413CCD"/>
    <w:multiLevelType w:val="hybridMultilevel"/>
    <w:tmpl w:val="A176D6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CE4589"/>
    <w:multiLevelType w:val="hybridMultilevel"/>
    <w:tmpl w:val="C34013FE"/>
    <w:lvl w:ilvl="0" w:tplc="A82ADBA6">
      <w:start w:val="1"/>
      <w:numFmt w:val="decimal"/>
      <w:pStyle w:val="Titre2"/>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2F915F8"/>
    <w:multiLevelType w:val="multilevel"/>
    <w:tmpl w:val="0BF86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4B5C41"/>
    <w:multiLevelType w:val="multilevel"/>
    <w:tmpl w:val="F614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E82043"/>
    <w:multiLevelType w:val="multilevel"/>
    <w:tmpl w:val="0BF86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076749"/>
    <w:multiLevelType w:val="multilevel"/>
    <w:tmpl w:val="0BF86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4F5983"/>
    <w:multiLevelType w:val="multilevel"/>
    <w:tmpl w:val="0BF86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8C5A2B"/>
    <w:multiLevelType w:val="multilevel"/>
    <w:tmpl w:val="D3E80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6B7B11"/>
    <w:multiLevelType w:val="multilevel"/>
    <w:tmpl w:val="0A468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CE6766"/>
    <w:multiLevelType w:val="multilevel"/>
    <w:tmpl w:val="0BF86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67507F"/>
    <w:multiLevelType w:val="multilevel"/>
    <w:tmpl w:val="AFF02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BE68B6"/>
    <w:multiLevelType w:val="multilevel"/>
    <w:tmpl w:val="0BF86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3C7BF8"/>
    <w:multiLevelType w:val="multilevel"/>
    <w:tmpl w:val="67443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66668C4"/>
    <w:multiLevelType w:val="multilevel"/>
    <w:tmpl w:val="0BF86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67D65D3"/>
    <w:multiLevelType w:val="multilevel"/>
    <w:tmpl w:val="45C65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89A0E3D"/>
    <w:multiLevelType w:val="multilevel"/>
    <w:tmpl w:val="FDCE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B64179"/>
    <w:multiLevelType w:val="hybridMultilevel"/>
    <w:tmpl w:val="14A68F88"/>
    <w:lvl w:ilvl="0" w:tplc="95E4F85C">
      <w:start w:val="1"/>
      <w:numFmt w:val="upperLetter"/>
      <w:pStyle w:val="Titre3"/>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4C301855"/>
    <w:multiLevelType w:val="hybridMultilevel"/>
    <w:tmpl w:val="3A646C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3DB3E83"/>
    <w:multiLevelType w:val="hybridMultilevel"/>
    <w:tmpl w:val="F0CC55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9C64507"/>
    <w:multiLevelType w:val="multilevel"/>
    <w:tmpl w:val="0BF86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A012829"/>
    <w:multiLevelType w:val="multilevel"/>
    <w:tmpl w:val="BF965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366C4F"/>
    <w:multiLevelType w:val="multilevel"/>
    <w:tmpl w:val="A55EB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574898"/>
    <w:multiLevelType w:val="multilevel"/>
    <w:tmpl w:val="0BF86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5FE0C26"/>
    <w:multiLevelType w:val="multilevel"/>
    <w:tmpl w:val="0BF86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6FE5E25"/>
    <w:multiLevelType w:val="multilevel"/>
    <w:tmpl w:val="0BF86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96336BC"/>
    <w:multiLevelType w:val="multilevel"/>
    <w:tmpl w:val="FCD05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2E4B6A"/>
    <w:multiLevelType w:val="multilevel"/>
    <w:tmpl w:val="EA94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B55A2F"/>
    <w:multiLevelType w:val="multilevel"/>
    <w:tmpl w:val="0BF86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3142925">
    <w:abstractNumId w:val="3"/>
  </w:num>
  <w:num w:numId="2" w16cid:durableId="1204366673">
    <w:abstractNumId w:val="18"/>
  </w:num>
  <w:num w:numId="3" w16cid:durableId="1818299760">
    <w:abstractNumId w:val="9"/>
  </w:num>
  <w:num w:numId="4" w16cid:durableId="518198038">
    <w:abstractNumId w:val="20"/>
  </w:num>
  <w:num w:numId="5" w16cid:durableId="2055419859">
    <w:abstractNumId w:val="23"/>
  </w:num>
  <w:num w:numId="6" w16cid:durableId="268701184">
    <w:abstractNumId w:val="19"/>
  </w:num>
  <w:num w:numId="7" w16cid:durableId="1303198266">
    <w:abstractNumId w:val="2"/>
  </w:num>
  <w:num w:numId="8" w16cid:durableId="246882826">
    <w:abstractNumId w:val="1"/>
  </w:num>
  <w:num w:numId="9" w16cid:durableId="856964728">
    <w:abstractNumId w:val="5"/>
  </w:num>
  <w:num w:numId="10" w16cid:durableId="977303860">
    <w:abstractNumId w:val="14"/>
  </w:num>
  <w:num w:numId="11" w16cid:durableId="1629697166">
    <w:abstractNumId w:val="16"/>
  </w:num>
  <w:num w:numId="12" w16cid:durableId="1947999623">
    <w:abstractNumId w:val="28"/>
  </w:num>
  <w:num w:numId="13" w16cid:durableId="1648969827">
    <w:abstractNumId w:val="18"/>
    <w:lvlOverride w:ilvl="0">
      <w:startOverride w:val="1"/>
    </w:lvlOverride>
  </w:num>
  <w:num w:numId="14" w16cid:durableId="5405372">
    <w:abstractNumId w:val="12"/>
  </w:num>
  <w:num w:numId="15" w16cid:durableId="1648511710">
    <w:abstractNumId w:val="22"/>
  </w:num>
  <w:num w:numId="16" w16cid:durableId="1873376873">
    <w:abstractNumId w:val="27"/>
  </w:num>
  <w:num w:numId="17" w16cid:durableId="1753693822">
    <w:abstractNumId w:val="17"/>
  </w:num>
  <w:num w:numId="18" w16cid:durableId="919681195">
    <w:abstractNumId w:val="10"/>
  </w:num>
  <w:num w:numId="19" w16cid:durableId="1835216550">
    <w:abstractNumId w:val="15"/>
  </w:num>
  <w:num w:numId="20" w16cid:durableId="224069456">
    <w:abstractNumId w:val="18"/>
    <w:lvlOverride w:ilvl="0">
      <w:startOverride w:val="1"/>
    </w:lvlOverride>
  </w:num>
  <w:num w:numId="21" w16cid:durableId="1224947507">
    <w:abstractNumId w:val="8"/>
  </w:num>
  <w:num w:numId="22" w16cid:durableId="1087117883">
    <w:abstractNumId w:val="25"/>
  </w:num>
  <w:num w:numId="23" w16cid:durableId="566258210">
    <w:abstractNumId w:val="3"/>
    <w:lvlOverride w:ilvl="0">
      <w:startOverride w:val="1"/>
    </w:lvlOverride>
  </w:num>
  <w:num w:numId="24" w16cid:durableId="38092969">
    <w:abstractNumId w:val="18"/>
    <w:lvlOverride w:ilvl="0">
      <w:startOverride w:val="1"/>
    </w:lvlOverride>
  </w:num>
  <w:num w:numId="25" w16cid:durableId="1619295538">
    <w:abstractNumId w:val="6"/>
  </w:num>
  <w:num w:numId="26" w16cid:durableId="1947150400">
    <w:abstractNumId w:val="11"/>
  </w:num>
  <w:num w:numId="27" w16cid:durableId="473913735">
    <w:abstractNumId w:val="18"/>
    <w:lvlOverride w:ilvl="0">
      <w:startOverride w:val="1"/>
    </w:lvlOverride>
  </w:num>
  <w:num w:numId="28" w16cid:durableId="1731614581">
    <w:abstractNumId w:val="21"/>
  </w:num>
  <w:num w:numId="29" w16cid:durableId="343167337">
    <w:abstractNumId w:val="29"/>
  </w:num>
  <w:num w:numId="30" w16cid:durableId="101843472">
    <w:abstractNumId w:val="18"/>
    <w:lvlOverride w:ilvl="0">
      <w:startOverride w:val="1"/>
    </w:lvlOverride>
  </w:num>
  <w:num w:numId="31" w16cid:durableId="268467364">
    <w:abstractNumId w:val="4"/>
  </w:num>
  <w:num w:numId="32" w16cid:durableId="1896550567">
    <w:abstractNumId w:val="26"/>
  </w:num>
  <w:num w:numId="33" w16cid:durableId="949701392">
    <w:abstractNumId w:val="7"/>
  </w:num>
  <w:num w:numId="34" w16cid:durableId="871260506">
    <w:abstractNumId w:val="18"/>
    <w:lvlOverride w:ilvl="0">
      <w:startOverride w:val="1"/>
    </w:lvlOverride>
  </w:num>
  <w:num w:numId="35" w16cid:durableId="1066150016">
    <w:abstractNumId w:val="24"/>
  </w:num>
  <w:num w:numId="36" w16cid:durableId="1677609217">
    <w:abstractNumId w:val="3"/>
    <w:lvlOverride w:ilvl="0">
      <w:startOverride w:val="1"/>
    </w:lvlOverride>
  </w:num>
  <w:num w:numId="37" w16cid:durableId="702024085">
    <w:abstractNumId w:val="18"/>
    <w:lvlOverride w:ilvl="0">
      <w:startOverride w:val="1"/>
    </w:lvlOverride>
  </w:num>
  <w:num w:numId="38" w16cid:durableId="520361630">
    <w:abstractNumId w:val="3"/>
    <w:lvlOverride w:ilvl="0">
      <w:startOverride w:val="1"/>
    </w:lvlOverride>
  </w:num>
  <w:num w:numId="39" w16cid:durableId="358698850">
    <w:abstractNumId w:val="0"/>
  </w:num>
  <w:num w:numId="40" w16cid:durableId="1849707476">
    <w:abstractNumId w:val="13"/>
  </w:num>
  <w:num w:numId="41" w16cid:durableId="27267711">
    <w:abstractNumId w:val="3"/>
    <w:lvlOverride w:ilvl="0">
      <w:startOverride w:val="1"/>
    </w:lvlOverride>
  </w:num>
  <w:num w:numId="42" w16cid:durableId="1974628320">
    <w:abstractNumId w:val="18"/>
    <w:lvlOverride w:ilvl="0">
      <w:startOverride w:val="1"/>
    </w:lvlOverride>
  </w:num>
  <w:num w:numId="43" w16cid:durableId="1479565724">
    <w:abstractNumId w:val="18"/>
    <w:lvlOverride w:ilvl="0">
      <w:startOverride w:val="1"/>
    </w:lvlOverride>
  </w:num>
  <w:num w:numId="44" w16cid:durableId="851453554">
    <w:abstractNumId w:val="18"/>
    <w:lvlOverride w:ilvl="0">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C59"/>
    <w:rsid w:val="000725A1"/>
    <w:rsid w:val="00096D6B"/>
    <w:rsid w:val="000A1FFF"/>
    <w:rsid w:val="00164DD1"/>
    <w:rsid w:val="001D360D"/>
    <w:rsid w:val="00202B30"/>
    <w:rsid w:val="002169BD"/>
    <w:rsid w:val="002B295B"/>
    <w:rsid w:val="00305454"/>
    <w:rsid w:val="003058CF"/>
    <w:rsid w:val="00314606"/>
    <w:rsid w:val="00326CEB"/>
    <w:rsid w:val="003425E5"/>
    <w:rsid w:val="003575DD"/>
    <w:rsid w:val="0038772E"/>
    <w:rsid w:val="003E7045"/>
    <w:rsid w:val="00420ADD"/>
    <w:rsid w:val="00472124"/>
    <w:rsid w:val="005479E0"/>
    <w:rsid w:val="00575C0D"/>
    <w:rsid w:val="0057766D"/>
    <w:rsid w:val="00583E90"/>
    <w:rsid w:val="00593AE9"/>
    <w:rsid w:val="005C6146"/>
    <w:rsid w:val="005C63A0"/>
    <w:rsid w:val="005D44BF"/>
    <w:rsid w:val="00606221"/>
    <w:rsid w:val="00664254"/>
    <w:rsid w:val="006A060D"/>
    <w:rsid w:val="006A4316"/>
    <w:rsid w:val="006F7BB0"/>
    <w:rsid w:val="00756CFF"/>
    <w:rsid w:val="00786FF1"/>
    <w:rsid w:val="007C53AC"/>
    <w:rsid w:val="007C642E"/>
    <w:rsid w:val="007D09A9"/>
    <w:rsid w:val="007E7B6C"/>
    <w:rsid w:val="007F4912"/>
    <w:rsid w:val="00802F6C"/>
    <w:rsid w:val="00813A41"/>
    <w:rsid w:val="00856B2A"/>
    <w:rsid w:val="00861CC3"/>
    <w:rsid w:val="0089061F"/>
    <w:rsid w:val="008A6FF7"/>
    <w:rsid w:val="008D72E8"/>
    <w:rsid w:val="009251B8"/>
    <w:rsid w:val="009409A3"/>
    <w:rsid w:val="00953899"/>
    <w:rsid w:val="009C4DB1"/>
    <w:rsid w:val="00A27749"/>
    <w:rsid w:val="00A7428B"/>
    <w:rsid w:val="00A84B0A"/>
    <w:rsid w:val="00AC00EC"/>
    <w:rsid w:val="00B03F7C"/>
    <w:rsid w:val="00B77545"/>
    <w:rsid w:val="00B961E5"/>
    <w:rsid w:val="00BA6C34"/>
    <w:rsid w:val="00BD0918"/>
    <w:rsid w:val="00C34DA6"/>
    <w:rsid w:val="00C36A40"/>
    <w:rsid w:val="00C42681"/>
    <w:rsid w:val="00C43588"/>
    <w:rsid w:val="00C75171"/>
    <w:rsid w:val="00C817F5"/>
    <w:rsid w:val="00C85C59"/>
    <w:rsid w:val="00CB19D1"/>
    <w:rsid w:val="00CB57C1"/>
    <w:rsid w:val="00CC3FBD"/>
    <w:rsid w:val="00CF07B1"/>
    <w:rsid w:val="00CF5E51"/>
    <w:rsid w:val="00D52438"/>
    <w:rsid w:val="00D81D96"/>
    <w:rsid w:val="00D91A8F"/>
    <w:rsid w:val="00DA784D"/>
    <w:rsid w:val="00DC7232"/>
    <w:rsid w:val="00E51DA6"/>
    <w:rsid w:val="00E87EAD"/>
    <w:rsid w:val="00F0526D"/>
    <w:rsid w:val="00F21D11"/>
    <w:rsid w:val="00F225DB"/>
    <w:rsid w:val="00F22AE0"/>
    <w:rsid w:val="00F256A9"/>
    <w:rsid w:val="00F3443D"/>
    <w:rsid w:val="00F445C4"/>
    <w:rsid w:val="00F75FCF"/>
    <w:rsid w:val="00FD5981"/>
  </w:rsids>
  <m:mathPr>
    <m:mathFont m:val="Cambria Math"/>
    <m:brkBin m:val="before"/>
    <m:brkBinSub m:val="--"/>
    <m:smallFrac m:val="0"/>
    <m:dispDef/>
    <m:lMargin m:val="0"/>
    <m:rMargin m:val="0"/>
    <m:defJc m:val="centerGroup"/>
    <m:wrapIndent m:val="1440"/>
    <m:intLim m:val="subSup"/>
    <m:naryLim m:val="undOvr"/>
  </m:mathPr>
  <w:themeFontLang w:val="fr-G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33FBA"/>
  <w15:chartTrackingRefBased/>
  <w15:docId w15:val="{27AD873A-B6C4-4F48-A3E2-3F93FFF2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lang w:val="fr-GP" w:eastAsia="en-US" w:bidi="ar-SA"/>
        <w14:ligatures w14:val="standardContextual"/>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34"/>
  </w:style>
  <w:style w:type="paragraph" w:styleId="Titre1">
    <w:name w:val="heading 1"/>
    <w:basedOn w:val="Normal"/>
    <w:next w:val="Normal"/>
    <w:link w:val="Titre1Car"/>
    <w:uiPriority w:val="9"/>
    <w:qFormat/>
    <w:rsid w:val="00BA6C34"/>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unhideWhenUsed/>
    <w:qFormat/>
    <w:rsid w:val="00BA6C34"/>
    <w:pPr>
      <w:numPr>
        <w:numId w:val="1"/>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itre3">
    <w:name w:val="heading 3"/>
    <w:basedOn w:val="Normal"/>
    <w:next w:val="Normal"/>
    <w:link w:val="Titre3Car"/>
    <w:uiPriority w:val="9"/>
    <w:unhideWhenUsed/>
    <w:qFormat/>
    <w:rsid w:val="00BA6C34"/>
    <w:pPr>
      <w:numPr>
        <w:numId w:val="2"/>
      </w:numPr>
      <w:pBdr>
        <w:top w:val="single" w:sz="6" w:space="2" w:color="4472C4" w:themeColor="accent1"/>
      </w:pBdr>
      <w:spacing w:before="300" w:after="0"/>
      <w:outlineLvl w:val="2"/>
    </w:pPr>
    <w:rPr>
      <w:caps/>
      <w:color w:val="1F3763" w:themeColor="accent1" w:themeShade="7F"/>
      <w:spacing w:val="15"/>
    </w:rPr>
  </w:style>
  <w:style w:type="paragraph" w:styleId="Titre4">
    <w:name w:val="heading 4"/>
    <w:basedOn w:val="Normal"/>
    <w:next w:val="Normal"/>
    <w:link w:val="Titre4Car"/>
    <w:uiPriority w:val="9"/>
    <w:semiHidden/>
    <w:unhideWhenUsed/>
    <w:qFormat/>
    <w:rsid w:val="00BA6C34"/>
    <w:pPr>
      <w:pBdr>
        <w:top w:val="dotted" w:sz="6" w:space="2" w:color="4472C4" w:themeColor="accent1"/>
      </w:pBdr>
      <w:spacing w:before="200" w:after="0"/>
      <w:outlineLvl w:val="3"/>
    </w:pPr>
    <w:rPr>
      <w:caps/>
      <w:color w:val="2F5496" w:themeColor="accent1" w:themeShade="BF"/>
      <w:spacing w:val="10"/>
    </w:rPr>
  </w:style>
  <w:style w:type="paragraph" w:styleId="Titre5">
    <w:name w:val="heading 5"/>
    <w:basedOn w:val="Normal"/>
    <w:next w:val="Normal"/>
    <w:link w:val="Titre5Car"/>
    <w:uiPriority w:val="9"/>
    <w:semiHidden/>
    <w:unhideWhenUsed/>
    <w:qFormat/>
    <w:rsid w:val="00BA6C34"/>
    <w:pPr>
      <w:pBdr>
        <w:bottom w:val="single" w:sz="6" w:space="1" w:color="4472C4" w:themeColor="accent1"/>
      </w:pBdr>
      <w:spacing w:before="200" w:after="0"/>
      <w:outlineLvl w:val="4"/>
    </w:pPr>
    <w:rPr>
      <w:caps/>
      <w:color w:val="2F5496" w:themeColor="accent1" w:themeShade="BF"/>
      <w:spacing w:val="10"/>
    </w:rPr>
  </w:style>
  <w:style w:type="paragraph" w:styleId="Titre6">
    <w:name w:val="heading 6"/>
    <w:basedOn w:val="Normal"/>
    <w:next w:val="Normal"/>
    <w:link w:val="Titre6Car"/>
    <w:uiPriority w:val="9"/>
    <w:semiHidden/>
    <w:unhideWhenUsed/>
    <w:qFormat/>
    <w:rsid w:val="00BA6C34"/>
    <w:pPr>
      <w:pBdr>
        <w:bottom w:val="dotted" w:sz="6" w:space="1" w:color="4472C4" w:themeColor="accent1"/>
      </w:pBdr>
      <w:spacing w:before="200" w:after="0"/>
      <w:outlineLvl w:val="5"/>
    </w:pPr>
    <w:rPr>
      <w:caps/>
      <w:color w:val="2F5496" w:themeColor="accent1" w:themeShade="BF"/>
      <w:spacing w:val="10"/>
    </w:rPr>
  </w:style>
  <w:style w:type="paragraph" w:styleId="Titre7">
    <w:name w:val="heading 7"/>
    <w:basedOn w:val="Normal"/>
    <w:next w:val="Normal"/>
    <w:link w:val="Titre7Car"/>
    <w:uiPriority w:val="9"/>
    <w:semiHidden/>
    <w:unhideWhenUsed/>
    <w:qFormat/>
    <w:rsid w:val="00BA6C34"/>
    <w:pPr>
      <w:spacing w:before="200" w:after="0"/>
      <w:outlineLvl w:val="6"/>
    </w:pPr>
    <w:rPr>
      <w:caps/>
      <w:color w:val="2F5496" w:themeColor="accent1" w:themeShade="BF"/>
      <w:spacing w:val="10"/>
    </w:rPr>
  </w:style>
  <w:style w:type="paragraph" w:styleId="Titre8">
    <w:name w:val="heading 8"/>
    <w:basedOn w:val="Normal"/>
    <w:next w:val="Normal"/>
    <w:link w:val="Titre8Car"/>
    <w:uiPriority w:val="9"/>
    <w:semiHidden/>
    <w:unhideWhenUsed/>
    <w:qFormat/>
    <w:rsid w:val="00BA6C34"/>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BA6C34"/>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A6C34"/>
    <w:rPr>
      <w:caps/>
      <w:color w:val="FFFFFF" w:themeColor="background1"/>
      <w:spacing w:val="15"/>
      <w:sz w:val="22"/>
      <w:szCs w:val="22"/>
      <w:shd w:val="clear" w:color="auto" w:fill="4472C4" w:themeFill="accent1"/>
    </w:rPr>
  </w:style>
  <w:style w:type="character" w:customStyle="1" w:styleId="Titre2Car">
    <w:name w:val="Titre 2 Car"/>
    <w:basedOn w:val="Policepardfaut"/>
    <w:link w:val="Titre2"/>
    <w:uiPriority w:val="9"/>
    <w:rsid w:val="00BA6C34"/>
    <w:rPr>
      <w:caps/>
      <w:spacing w:val="15"/>
      <w:shd w:val="clear" w:color="auto" w:fill="D9E2F3" w:themeFill="accent1" w:themeFillTint="33"/>
    </w:rPr>
  </w:style>
  <w:style w:type="character" w:customStyle="1" w:styleId="Titre3Car">
    <w:name w:val="Titre 3 Car"/>
    <w:basedOn w:val="Policepardfaut"/>
    <w:link w:val="Titre3"/>
    <w:uiPriority w:val="9"/>
    <w:rsid w:val="00BA6C34"/>
    <w:rPr>
      <w:caps/>
      <w:color w:val="1F3763" w:themeColor="accent1" w:themeShade="7F"/>
      <w:spacing w:val="15"/>
    </w:rPr>
  </w:style>
  <w:style w:type="character" w:customStyle="1" w:styleId="Titre4Car">
    <w:name w:val="Titre 4 Car"/>
    <w:basedOn w:val="Policepardfaut"/>
    <w:link w:val="Titre4"/>
    <w:uiPriority w:val="9"/>
    <w:semiHidden/>
    <w:rsid w:val="00BA6C34"/>
    <w:rPr>
      <w:caps/>
      <w:color w:val="2F5496" w:themeColor="accent1" w:themeShade="BF"/>
      <w:spacing w:val="10"/>
    </w:rPr>
  </w:style>
  <w:style w:type="character" w:customStyle="1" w:styleId="Titre5Car">
    <w:name w:val="Titre 5 Car"/>
    <w:basedOn w:val="Policepardfaut"/>
    <w:link w:val="Titre5"/>
    <w:uiPriority w:val="9"/>
    <w:semiHidden/>
    <w:rsid w:val="00BA6C34"/>
    <w:rPr>
      <w:caps/>
      <w:color w:val="2F5496" w:themeColor="accent1" w:themeShade="BF"/>
      <w:spacing w:val="10"/>
    </w:rPr>
  </w:style>
  <w:style w:type="character" w:customStyle="1" w:styleId="Titre6Car">
    <w:name w:val="Titre 6 Car"/>
    <w:basedOn w:val="Policepardfaut"/>
    <w:link w:val="Titre6"/>
    <w:uiPriority w:val="9"/>
    <w:semiHidden/>
    <w:rsid w:val="00BA6C34"/>
    <w:rPr>
      <w:caps/>
      <w:color w:val="2F5496" w:themeColor="accent1" w:themeShade="BF"/>
      <w:spacing w:val="10"/>
    </w:rPr>
  </w:style>
  <w:style w:type="character" w:customStyle="1" w:styleId="Titre7Car">
    <w:name w:val="Titre 7 Car"/>
    <w:basedOn w:val="Policepardfaut"/>
    <w:link w:val="Titre7"/>
    <w:uiPriority w:val="9"/>
    <w:semiHidden/>
    <w:rsid w:val="00BA6C34"/>
    <w:rPr>
      <w:caps/>
      <w:color w:val="2F5496" w:themeColor="accent1" w:themeShade="BF"/>
      <w:spacing w:val="10"/>
    </w:rPr>
  </w:style>
  <w:style w:type="character" w:customStyle="1" w:styleId="Titre8Car">
    <w:name w:val="Titre 8 Car"/>
    <w:basedOn w:val="Policepardfaut"/>
    <w:link w:val="Titre8"/>
    <w:uiPriority w:val="9"/>
    <w:semiHidden/>
    <w:rsid w:val="00BA6C34"/>
    <w:rPr>
      <w:caps/>
      <w:spacing w:val="10"/>
      <w:sz w:val="18"/>
      <w:szCs w:val="18"/>
    </w:rPr>
  </w:style>
  <w:style w:type="character" w:customStyle="1" w:styleId="Titre9Car">
    <w:name w:val="Titre 9 Car"/>
    <w:basedOn w:val="Policepardfaut"/>
    <w:link w:val="Titre9"/>
    <w:uiPriority w:val="9"/>
    <w:semiHidden/>
    <w:rsid w:val="00BA6C34"/>
    <w:rPr>
      <w:i/>
      <w:iCs/>
      <w:caps/>
      <w:spacing w:val="10"/>
      <w:sz w:val="18"/>
      <w:szCs w:val="18"/>
    </w:rPr>
  </w:style>
  <w:style w:type="paragraph" w:styleId="Lgende">
    <w:name w:val="caption"/>
    <w:basedOn w:val="Normal"/>
    <w:next w:val="Normal"/>
    <w:uiPriority w:val="35"/>
    <w:semiHidden/>
    <w:unhideWhenUsed/>
    <w:qFormat/>
    <w:rsid w:val="00BA6C34"/>
    <w:rPr>
      <w:b/>
      <w:bCs/>
      <w:color w:val="2F5496" w:themeColor="accent1" w:themeShade="BF"/>
      <w:sz w:val="16"/>
      <w:szCs w:val="16"/>
    </w:rPr>
  </w:style>
  <w:style w:type="paragraph" w:styleId="Titre">
    <w:name w:val="Title"/>
    <w:basedOn w:val="Normal"/>
    <w:next w:val="Normal"/>
    <w:link w:val="TitreCar"/>
    <w:uiPriority w:val="10"/>
    <w:qFormat/>
    <w:rsid w:val="00A84B0A"/>
    <w:pPr>
      <w:spacing w:before="0" w:after="0"/>
    </w:pPr>
    <w:rPr>
      <w:rFonts w:asciiTheme="majorHAnsi" w:eastAsiaTheme="majorEastAsia" w:hAnsiTheme="majorHAnsi" w:cstheme="majorBidi"/>
      <w:b/>
      <w:caps/>
      <w:color w:val="4472C4" w:themeColor="accent1"/>
      <w:spacing w:val="10"/>
      <w:sz w:val="52"/>
      <w:szCs w:val="52"/>
    </w:rPr>
  </w:style>
  <w:style w:type="character" w:customStyle="1" w:styleId="TitreCar">
    <w:name w:val="Titre Car"/>
    <w:basedOn w:val="Policepardfaut"/>
    <w:link w:val="Titre"/>
    <w:uiPriority w:val="10"/>
    <w:rsid w:val="00A84B0A"/>
    <w:rPr>
      <w:rFonts w:asciiTheme="majorHAnsi" w:eastAsiaTheme="majorEastAsia" w:hAnsiTheme="majorHAnsi" w:cstheme="majorBidi"/>
      <w:b/>
      <w:caps/>
      <w:color w:val="4472C4" w:themeColor="accent1"/>
      <w:spacing w:val="10"/>
      <w:sz w:val="52"/>
      <w:szCs w:val="52"/>
    </w:rPr>
  </w:style>
  <w:style w:type="paragraph" w:styleId="Sous-titre">
    <w:name w:val="Subtitle"/>
    <w:basedOn w:val="Normal"/>
    <w:next w:val="Normal"/>
    <w:link w:val="Sous-titreCar"/>
    <w:uiPriority w:val="11"/>
    <w:qFormat/>
    <w:rsid w:val="00BA6C34"/>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BA6C34"/>
    <w:rPr>
      <w:caps/>
      <w:color w:val="595959" w:themeColor="text1" w:themeTint="A6"/>
      <w:spacing w:val="10"/>
      <w:sz w:val="21"/>
      <w:szCs w:val="21"/>
    </w:rPr>
  </w:style>
  <w:style w:type="character" w:styleId="lev">
    <w:name w:val="Strong"/>
    <w:uiPriority w:val="22"/>
    <w:qFormat/>
    <w:rsid w:val="00BA6C34"/>
    <w:rPr>
      <w:b/>
      <w:bCs/>
    </w:rPr>
  </w:style>
  <w:style w:type="character" w:styleId="Accentuation">
    <w:name w:val="Emphasis"/>
    <w:uiPriority w:val="20"/>
    <w:qFormat/>
    <w:rsid w:val="00BA6C34"/>
    <w:rPr>
      <w:caps/>
      <w:color w:val="1F3763" w:themeColor="accent1" w:themeShade="7F"/>
      <w:spacing w:val="5"/>
    </w:rPr>
  </w:style>
  <w:style w:type="paragraph" w:styleId="Sansinterligne">
    <w:name w:val="No Spacing"/>
    <w:uiPriority w:val="1"/>
    <w:qFormat/>
    <w:rsid w:val="00CF07B1"/>
    <w:pPr>
      <w:spacing w:after="0" w:line="240" w:lineRule="auto"/>
    </w:pPr>
    <w:rPr>
      <w:sz w:val="22"/>
    </w:rPr>
  </w:style>
  <w:style w:type="paragraph" w:styleId="Citation">
    <w:name w:val="Quote"/>
    <w:basedOn w:val="Normal"/>
    <w:next w:val="Normal"/>
    <w:link w:val="CitationCar"/>
    <w:uiPriority w:val="29"/>
    <w:qFormat/>
    <w:rsid w:val="00BA6C34"/>
    <w:rPr>
      <w:i/>
      <w:iCs/>
      <w:sz w:val="24"/>
      <w:szCs w:val="24"/>
    </w:rPr>
  </w:style>
  <w:style w:type="character" w:customStyle="1" w:styleId="CitationCar">
    <w:name w:val="Citation Car"/>
    <w:basedOn w:val="Policepardfaut"/>
    <w:link w:val="Citation"/>
    <w:uiPriority w:val="29"/>
    <w:rsid w:val="00BA6C34"/>
    <w:rPr>
      <w:i/>
      <w:iCs/>
      <w:sz w:val="24"/>
      <w:szCs w:val="24"/>
    </w:rPr>
  </w:style>
  <w:style w:type="paragraph" w:styleId="Citationintense">
    <w:name w:val="Intense Quote"/>
    <w:basedOn w:val="Normal"/>
    <w:next w:val="Normal"/>
    <w:link w:val="CitationintenseCar"/>
    <w:uiPriority w:val="30"/>
    <w:qFormat/>
    <w:rsid w:val="00BA6C34"/>
    <w:pPr>
      <w:spacing w:before="240" w:after="240" w:line="240" w:lineRule="auto"/>
      <w:ind w:left="1080" w:right="1080"/>
      <w:jc w:val="center"/>
    </w:pPr>
    <w:rPr>
      <w:color w:val="4472C4" w:themeColor="accent1"/>
      <w:sz w:val="24"/>
      <w:szCs w:val="24"/>
    </w:rPr>
  </w:style>
  <w:style w:type="character" w:customStyle="1" w:styleId="CitationintenseCar">
    <w:name w:val="Citation intense Car"/>
    <w:basedOn w:val="Policepardfaut"/>
    <w:link w:val="Citationintense"/>
    <w:uiPriority w:val="30"/>
    <w:rsid w:val="00BA6C34"/>
    <w:rPr>
      <w:color w:val="4472C4" w:themeColor="accent1"/>
      <w:sz w:val="24"/>
      <w:szCs w:val="24"/>
    </w:rPr>
  </w:style>
  <w:style w:type="character" w:styleId="Accentuationlgre">
    <w:name w:val="Subtle Emphasis"/>
    <w:uiPriority w:val="19"/>
    <w:qFormat/>
    <w:rsid w:val="00BA6C34"/>
    <w:rPr>
      <w:i/>
      <w:iCs/>
      <w:color w:val="1F3763" w:themeColor="accent1" w:themeShade="7F"/>
    </w:rPr>
  </w:style>
  <w:style w:type="character" w:styleId="Accentuationintense">
    <w:name w:val="Intense Emphasis"/>
    <w:uiPriority w:val="21"/>
    <w:qFormat/>
    <w:rsid w:val="00BA6C34"/>
    <w:rPr>
      <w:b/>
      <w:bCs/>
      <w:caps/>
      <w:color w:val="1F3763" w:themeColor="accent1" w:themeShade="7F"/>
      <w:spacing w:val="10"/>
    </w:rPr>
  </w:style>
  <w:style w:type="character" w:styleId="Rfrencelgre">
    <w:name w:val="Subtle Reference"/>
    <w:uiPriority w:val="31"/>
    <w:qFormat/>
    <w:rsid w:val="00BA6C34"/>
    <w:rPr>
      <w:b/>
      <w:bCs/>
      <w:color w:val="4472C4" w:themeColor="accent1"/>
    </w:rPr>
  </w:style>
  <w:style w:type="character" w:styleId="Rfrenceintense">
    <w:name w:val="Intense Reference"/>
    <w:uiPriority w:val="32"/>
    <w:qFormat/>
    <w:rsid w:val="00BA6C34"/>
    <w:rPr>
      <w:b/>
      <w:bCs/>
      <w:i/>
      <w:iCs/>
      <w:caps/>
      <w:color w:val="4472C4" w:themeColor="accent1"/>
    </w:rPr>
  </w:style>
  <w:style w:type="character" w:styleId="Titredulivre">
    <w:name w:val="Book Title"/>
    <w:uiPriority w:val="33"/>
    <w:qFormat/>
    <w:rsid w:val="00BA6C34"/>
    <w:rPr>
      <w:b/>
      <w:bCs/>
      <w:i/>
      <w:iCs/>
      <w:spacing w:val="0"/>
    </w:rPr>
  </w:style>
  <w:style w:type="paragraph" w:styleId="En-ttedetabledesmatires">
    <w:name w:val="TOC Heading"/>
    <w:basedOn w:val="Titre1"/>
    <w:next w:val="Normal"/>
    <w:uiPriority w:val="39"/>
    <w:unhideWhenUsed/>
    <w:qFormat/>
    <w:rsid w:val="00BA6C34"/>
    <w:pPr>
      <w:outlineLvl w:val="9"/>
    </w:pPr>
  </w:style>
  <w:style w:type="table" w:styleId="Grilledutableau">
    <w:name w:val="Table Grid"/>
    <w:basedOn w:val="TableauNormal"/>
    <w:uiPriority w:val="39"/>
    <w:rsid w:val="006F7BB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autoRedefine/>
    <w:uiPriority w:val="39"/>
    <w:unhideWhenUsed/>
    <w:rsid w:val="00DA784D"/>
    <w:pPr>
      <w:spacing w:after="100"/>
      <w:ind w:left="200"/>
    </w:pPr>
  </w:style>
  <w:style w:type="character" w:styleId="Lienhypertexte">
    <w:name w:val="Hyperlink"/>
    <w:basedOn w:val="Policepardfaut"/>
    <w:uiPriority w:val="99"/>
    <w:unhideWhenUsed/>
    <w:rsid w:val="00DA784D"/>
    <w:rPr>
      <w:color w:val="0563C1" w:themeColor="hyperlink"/>
      <w:u w:val="single"/>
    </w:rPr>
  </w:style>
  <w:style w:type="paragraph" w:styleId="Paragraphedeliste">
    <w:name w:val="List Paragraph"/>
    <w:basedOn w:val="Normal"/>
    <w:uiPriority w:val="34"/>
    <w:qFormat/>
    <w:rsid w:val="00DA784D"/>
    <w:pPr>
      <w:ind w:left="720"/>
      <w:contextualSpacing/>
    </w:pPr>
  </w:style>
  <w:style w:type="paragraph" w:styleId="En-tte">
    <w:name w:val="header"/>
    <w:basedOn w:val="Normal"/>
    <w:link w:val="En-tteCar"/>
    <w:uiPriority w:val="99"/>
    <w:unhideWhenUsed/>
    <w:rsid w:val="00953899"/>
    <w:pPr>
      <w:tabs>
        <w:tab w:val="center" w:pos="4536"/>
        <w:tab w:val="right" w:pos="9072"/>
      </w:tabs>
      <w:spacing w:before="0" w:after="0" w:line="240" w:lineRule="auto"/>
    </w:pPr>
  </w:style>
  <w:style w:type="character" w:customStyle="1" w:styleId="En-tteCar">
    <w:name w:val="En-tête Car"/>
    <w:basedOn w:val="Policepardfaut"/>
    <w:link w:val="En-tte"/>
    <w:uiPriority w:val="99"/>
    <w:rsid w:val="00953899"/>
  </w:style>
  <w:style w:type="paragraph" w:styleId="Pieddepage">
    <w:name w:val="footer"/>
    <w:basedOn w:val="Normal"/>
    <w:link w:val="PieddepageCar"/>
    <w:uiPriority w:val="99"/>
    <w:unhideWhenUsed/>
    <w:rsid w:val="00953899"/>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953899"/>
  </w:style>
  <w:style w:type="paragraph" w:styleId="TM3">
    <w:name w:val="toc 3"/>
    <w:basedOn w:val="Normal"/>
    <w:next w:val="Normal"/>
    <w:autoRedefine/>
    <w:uiPriority w:val="39"/>
    <w:unhideWhenUsed/>
    <w:rsid w:val="007D09A9"/>
    <w:pPr>
      <w:spacing w:after="100"/>
      <w:ind w:left="400"/>
    </w:pPr>
  </w:style>
  <w:style w:type="paragraph" w:styleId="TM1">
    <w:name w:val="toc 1"/>
    <w:basedOn w:val="Normal"/>
    <w:next w:val="Normal"/>
    <w:autoRedefine/>
    <w:uiPriority w:val="39"/>
    <w:unhideWhenUsed/>
    <w:rsid w:val="00305454"/>
    <w:pPr>
      <w:spacing w:after="100"/>
    </w:pPr>
  </w:style>
  <w:style w:type="paragraph" w:styleId="NormalWeb">
    <w:name w:val="Normal (Web)"/>
    <w:basedOn w:val="Normal"/>
    <w:uiPriority w:val="99"/>
    <w:semiHidden/>
    <w:unhideWhenUsed/>
    <w:rsid w:val="00593AE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73184">
      <w:bodyDiv w:val="1"/>
      <w:marLeft w:val="0"/>
      <w:marRight w:val="0"/>
      <w:marTop w:val="0"/>
      <w:marBottom w:val="0"/>
      <w:divBdr>
        <w:top w:val="none" w:sz="0" w:space="0" w:color="auto"/>
        <w:left w:val="none" w:sz="0" w:space="0" w:color="auto"/>
        <w:bottom w:val="none" w:sz="0" w:space="0" w:color="auto"/>
        <w:right w:val="none" w:sz="0" w:space="0" w:color="auto"/>
      </w:divBdr>
    </w:div>
    <w:div w:id="53822684">
      <w:bodyDiv w:val="1"/>
      <w:marLeft w:val="0"/>
      <w:marRight w:val="0"/>
      <w:marTop w:val="0"/>
      <w:marBottom w:val="0"/>
      <w:divBdr>
        <w:top w:val="none" w:sz="0" w:space="0" w:color="auto"/>
        <w:left w:val="none" w:sz="0" w:space="0" w:color="auto"/>
        <w:bottom w:val="none" w:sz="0" w:space="0" w:color="auto"/>
        <w:right w:val="none" w:sz="0" w:space="0" w:color="auto"/>
      </w:divBdr>
    </w:div>
    <w:div w:id="90709433">
      <w:bodyDiv w:val="1"/>
      <w:marLeft w:val="0"/>
      <w:marRight w:val="0"/>
      <w:marTop w:val="0"/>
      <w:marBottom w:val="0"/>
      <w:divBdr>
        <w:top w:val="none" w:sz="0" w:space="0" w:color="auto"/>
        <w:left w:val="none" w:sz="0" w:space="0" w:color="auto"/>
        <w:bottom w:val="none" w:sz="0" w:space="0" w:color="auto"/>
        <w:right w:val="none" w:sz="0" w:space="0" w:color="auto"/>
      </w:divBdr>
    </w:div>
    <w:div w:id="131602263">
      <w:bodyDiv w:val="1"/>
      <w:marLeft w:val="0"/>
      <w:marRight w:val="0"/>
      <w:marTop w:val="0"/>
      <w:marBottom w:val="0"/>
      <w:divBdr>
        <w:top w:val="none" w:sz="0" w:space="0" w:color="auto"/>
        <w:left w:val="none" w:sz="0" w:space="0" w:color="auto"/>
        <w:bottom w:val="none" w:sz="0" w:space="0" w:color="auto"/>
        <w:right w:val="none" w:sz="0" w:space="0" w:color="auto"/>
      </w:divBdr>
    </w:div>
    <w:div w:id="178348672">
      <w:bodyDiv w:val="1"/>
      <w:marLeft w:val="0"/>
      <w:marRight w:val="0"/>
      <w:marTop w:val="0"/>
      <w:marBottom w:val="0"/>
      <w:divBdr>
        <w:top w:val="none" w:sz="0" w:space="0" w:color="auto"/>
        <w:left w:val="none" w:sz="0" w:space="0" w:color="auto"/>
        <w:bottom w:val="none" w:sz="0" w:space="0" w:color="auto"/>
        <w:right w:val="none" w:sz="0" w:space="0" w:color="auto"/>
      </w:divBdr>
    </w:div>
    <w:div w:id="258490766">
      <w:bodyDiv w:val="1"/>
      <w:marLeft w:val="0"/>
      <w:marRight w:val="0"/>
      <w:marTop w:val="0"/>
      <w:marBottom w:val="0"/>
      <w:divBdr>
        <w:top w:val="none" w:sz="0" w:space="0" w:color="auto"/>
        <w:left w:val="none" w:sz="0" w:space="0" w:color="auto"/>
        <w:bottom w:val="none" w:sz="0" w:space="0" w:color="auto"/>
        <w:right w:val="none" w:sz="0" w:space="0" w:color="auto"/>
      </w:divBdr>
    </w:div>
    <w:div w:id="355155782">
      <w:bodyDiv w:val="1"/>
      <w:marLeft w:val="0"/>
      <w:marRight w:val="0"/>
      <w:marTop w:val="0"/>
      <w:marBottom w:val="0"/>
      <w:divBdr>
        <w:top w:val="none" w:sz="0" w:space="0" w:color="auto"/>
        <w:left w:val="none" w:sz="0" w:space="0" w:color="auto"/>
        <w:bottom w:val="none" w:sz="0" w:space="0" w:color="auto"/>
        <w:right w:val="none" w:sz="0" w:space="0" w:color="auto"/>
      </w:divBdr>
    </w:div>
    <w:div w:id="373041239">
      <w:bodyDiv w:val="1"/>
      <w:marLeft w:val="0"/>
      <w:marRight w:val="0"/>
      <w:marTop w:val="0"/>
      <w:marBottom w:val="0"/>
      <w:divBdr>
        <w:top w:val="none" w:sz="0" w:space="0" w:color="auto"/>
        <w:left w:val="none" w:sz="0" w:space="0" w:color="auto"/>
        <w:bottom w:val="none" w:sz="0" w:space="0" w:color="auto"/>
        <w:right w:val="none" w:sz="0" w:space="0" w:color="auto"/>
      </w:divBdr>
    </w:div>
    <w:div w:id="408966360">
      <w:bodyDiv w:val="1"/>
      <w:marLeft w:val="0"/>
      <w:marRight w:val="0"/>
      <w:marTop w:val="0"/>
      <w:marBottom w:val="0"/>
      <w:divBdr>
        <w:top w:val="none" w:sz="0" w:space="0" w:color="auto"/>
        <w:left w:val="none" w:sz="0" w:space="0" w:color="auto"/>
        <w:bottom w:val="none" w:sz="0" w:space="0" w:color="auto"/>
        <w:right w:val="none" w:sz="0" w:space="0" w:color="auto"/>
      </w:divBdr>
    </w:div>
    <w:div w:id="412972055">
      <w:bodyDiv w:val="1"/>
      <w:marLeft w:val="0"/>
      <w:marRight w:val="0"/>
      <w:marTop w:val="0"/>
      <w:marBottom w:val="0"/>
      <w:divBdr>
        <w:top w:val="none" w:sz="0" w:space="0" w:color="auto"/>
        <w:left w:val="none" w:sz="0" w:space="0" w:color="auto"/>
        <w:bottom w:val="none" w:sz="0" w:space="0" w:color="auto"/>
        <w:right w:val="none" w:sz="0" w:space="0" w:color="auto"/>
      </w:divBdr>
    </w:div>
    <w:div w:id="437219296">
      <w:bodyDiv w:val="1"/>
      <w:marLeft w:val="0"/>
      <w:marRight w:val="0"/>
      <w:marTop w:val="0"/>
      <w:marBottom w:val="0"/>
      <w:divBdr>
        <w:top w:val="none" w:sz="0" w:space="0" w:color="auto"/>
        <w:left w:val="none" w:sz="0" w:space="0" w:color="auto"/>
        <w:bottom w:val="none" w:sz="0" w:space="0" w:color="auto"/>
        <w:right w:val="none" w:sz="0" w:space="0" w:color="auto"/>
      </w:divBdr>
    </w:div>
    <w:div w:id="439641557">
      <w:bodyDiv w:val="1"/>
      <w:marLeft w:val="0"/>
      <w:marRight w:val="0"/>
      <w:marTop w:val="0"/>
      <w:marBottom w:val="0"/>
      <w:divBdr>
        <w:top w:val="none" w:sz="0" w:space="0" w:color="auto"/>
        <w:left w:val="none" w:sz="0" w:space="0" w:color="auto"/>
        <w:bottom w:val="none" w:sz="0" w:space="0" w:color="auto"/>
        <w:right w:val="none" w:sz="0" w:space="0" w:color="auto"/>
      </w:divBdr>
    </w:div>
    <w:div w:id="441807518">
      <w:bodyDiv w:val="1"/>
      <w:marLeft w:val="0"/>
      <w:marRight w:val="0"/>
      <w:marTop w:val="0"/>
      <w:marBottom w:val="0"/>
      <w:divBdr>
        <w:top w:val="none" w:sz="0" w:space="0" w:color="auto"/>
        <w:left w:val="none" w:sz="0" w:space="0" w:color="auto"/>
        <w:bottom w:val="none" w:sz="0" w:space="0" w:color="auto"/>
        <w:right w:val="none" w:sz="0" w:space="0" w:color="auto"/>
      </w:divBdr>
    </w:div>
    <w:div w:id="454562497">
      <w:bodyDiv w:val="1"/>
      <w:marLeft w:val="0"/>
      <w:marRight w:val="0"/>
      <w:marTop w:val="0"/>
      <w:marBottom w:val="0"/>
      <w:divBdr>
        <w:top w:val="none" w:sz="0" w:space="0" w:color="auto"/>
        <w:left w:val="none" w:sz="0" w:space="0" w:color="auto"/>
        <w:bottom w:val="none" w:sz="0" w:space="0" w:color="auto"/>
        <w:right w:val="none" w:sz="0" w:space="0" w:color="auto"/>
      </w:divBdr>
    </w:div>
    <w:div w:id="455568790">
      <w:bodyDiv w:val="1"/>
      <w:marLeft w:val="0"/>
      <w:marRight w:val="0"/>
      <w:marTop w:val="0"/>
      <w:marBottom w:val="0"/>
      <w:divBdr>
        <w:top w:val="none" w:sz="0" w:space="0" w:color="auto"/>
        <w:left w:val="none" w:sz="0" w:space="0" w:color="auto"/>
        <w:bottom w:val="none" w:sz="0" w:space="0" w:color="auto"/>
        <w:right w:val="none" w:sz="0" w:space="0" w:color="auto"/>
      </w:divBdr>
    </w:div>
    <w:div w:id="484005193">
      <w:bodyDiv w:val="1"/>
      <w:marLeft w:val="0"/>
      <w:marRight w:val="0"/>
      <w:marTop w:val="0"/>
      <w:marBottom w:val="0"/>
      <w:divBdr>
        <w:top w:val="none" w:sz="0" w:space="0" w:color="auto"/>
        <w:left w:val="none" w:sz="0" w:space="0" w:color="auto"/>
        <w:bottom w:val="none" w:sz="0" w:space="0" w:color="auto"/>
        <w:right w:val="none" w:sz="0" w:space="0" w:color="auto"/>
      </w:divBdr>
    </w:div>
    <w:div w:id="522091917">
      <w:bodyDiv w:val="1"/>
      <w:marLeft w:val="0"/>
      <w:marRight w:val="0"/>
      <w:marTop w:val="0"/>
      <w:marBottom w:val="0"/>
      <w:divBdr>
        <w:top w:val="none" w:sz="0" w:space="0" w:color="auto"/>
        <w:left w:val="none" w:sz="0" w:space="0" w:color="auto"/>
        <w:bottom w:val="none" w:sz="0" w:space="0" w:color="auto"/>
        <w:right w:val="none" w:sz="0" w:space="0" w:color="auto"/>
      </w:divBdr>
    </w:div>
    <w:div w:id="542862913">
      <w:bodyDiv w:val="1"/>
      <w:marLeft w:val="0"/>
      <w:marRight w:val="0"/>
      <w:marTop w:val="0"/>
      <w:marBottom w:val="0"/>
      <w:divBdr>
        <w:top w:val="none" w:sz="0" w:space="0" w:color="auto"/>
        <w:left w:val="none" w:sz="0" w:space="0" w:color="auto"/>
        <w:bottom w:val="none" w:sz="0" w:space="0" w:color="auto"/>
        <w:right w:val="none" w:sz="0" w:space="0" w:color="auto"/>
      </w:divBdr>
    </w:div>
    <w:div w:id="601500737">
      <w:bodyDiv w:val="1"/>
      <w:marLeft w:val="0"/>
      <w:marRight w:val="0"/>
      <w:marTop w:val="0"/>
      <w:marBottom w:val="0"/>
      <w:divBdr>
        <w:top w:val="none" w:sz="0" w:space="0" w:color="auto"/>
        <w:left w:val="none" w:sz="0" w:space="0" w:color="auto"/>
        <w:bottom w:val="none" w:sz="0" w:space="0" w:color="auto"/>
        <w:right w:val="none" w:sz="0" w:space="0" w:color="auto"/>
      </w:divBdr>
    </w:div>
    <w:div w:id="643192899">
      <w:bodyDiv w:val="1"/>
      <w:marLeft w:val="0"/>
      <w:marRight w:val="0"/>
      <w:marTop w:val="0"/>
      <w:marBottom w:val="0"/>
      <w:divBdr>
        <w:top w:val="none" w:sz="0" w:space="0" w:color="auto"/>
        <w:left w:val="none" w:sz="0" w:space="0" w:color="auto"/>
        <w:bottom w:val="none" w:sz="0" w:space="0" w:color="auto"/>
        <w:right w:val="none" w:sz="0" w:space="0" w:color="auto"/>
      </w:divBdr>
    </w:div>
    <w:div w:id="780950418">
      <w:bodyDiv w:val="1"/>
      <w:marLeft w:val="0"/>
      <w:marRight w:val="0"/>
      <w:marTop w:val="0"/>
      <w:marBottom w:val="0"/>
      <w:divBdr>
        <w:top w:val="none" w:sz="0" w:space="0" w:color="auto"/>
        <w:left w:val="none" w:sz="0" w:space="0" w:color="auto"/>
        <w:bottom w:val="none" w:sz="0" w:space="0" w:color="auto"/>
        <w:right w:val="none" w:sz="0" w:space="0" w:color="auto"/>
      </w:divBdr>
    </w:div>
    <w:div w:id="900021873">
      <w:bodyDiv w:val="1"/>
      <w:marLeft w:val="0"/>
      <w:marRight w:val="0"/>
      <w:marTop w:val="0"/>
      <w:marBottom w:val="0"/>
      <w:divBdr>
        <w:top w:val="none" w:sz="0" w:space="0" w:color="auto"/>
        <w:left w:val="none" w:sz="0" w:space="0" w:color="auto"/>
        <w:bottom w:val="none" w:sz="0" w:space="0" w:color="auto"/>
        <w:right w:val="none" w:sz="0" w:space="0" w:color="auto"/>
      </w:divBdr>
    </w:div>
    <w:div w:id="917638213">
      <w:bodyDiv w:val="1"/>
      <w:marLeft w:val="0"/>
      <w:marRight w:val="0"/>
      <w:marTop w:val="0"/>
      <w:marBottom w:val="0"/>
      <w:divBdr>
        <w:top w:val="none" w:sz="0" w:space="0" w:color="auto"/>
        <w:left w:val="none" w:sz="0" w:space="0" w:color="auto"/>
        <w:bottom w:val="none" w:sz="0" w:space="0" w:color="auto"/>
        <w:right w:val="none" w:sz="0" w:space="0" w:color="auto"/>
      </w:divBdr>
    </w:div>
    <w:div w:id="923536782">
      <w:bodyDiv w:val="1"/>
      <w:marLeft w:val="0"/>
      <w:marRight w:val="0"/>
      <w:marTop w:val="0"/>
      <w:marBottom w:val="0"/>
      <w:divBdr>
        <w:top w:val="none" w:sz="0" w:space="0" w:color="auto"/>
        <w:left w:val="none" w:sz="0" w:space="0" w:color="auto"/>
        <w:bottom w:val="none" w:sz="0" w:space="0" w:color="auto"/>
        <w:right w:val="none" w:sz="0" w:space="0" w:color="auto"/>
      </w:divBdr>
    </w:div>
    <w:div w:id="925184637">
      <w:bodyDiv w:val="1"/>
      <w:marLeft w:val="0"/>
      <w:marRight w:val="0"/>
      <w:marTop w:val="0"/>
      <w:marBottom w:val="0"/>
      <w:divBdr>
        <w:top w:val="none" w:sz="0" w:space="0" w:color="auto"/>
        <w:left w:val="none" w:sz="0" w:space="0" w:color="auto"/>
        <w:bottom w:val="none" w:sz="0" w:space="0" w:color="auto"/>
        <w:right w:val="none" w:sz="0" w:space="0" w:color="auto"/>
      </w:divBdr>
    </w:div>
    <w:div w:id="936862921">
      <w:bodyDiv w:val="1"/>
      <w:marLeft w:val="0"/>
      <w:marRight w:val="0"/>
      <w:marTop w:val="0"/>
      <w:marBottom w:val="0"/>
      <w:divBdr>
        <w:top w:val="none" w:sz="0" w:space="0" w:color="auto"/>
        <w:left w:val="none" w:sz="0" w:space="0" w:color="auto"/>
        <w:bottom w:val="none" w:sz="0" w:space="0" w:color="auto"/>
        <w:right w:val="none" w:sz="0" w:space="0" w:color="auto"/>
      </w:divBdr>
    </w:div>
    <w:div w:id="948975408">
      <w:bodyDiv w:val="1"/>
      <w:marLeft w:val="0"/>
      <w:marRight w:val="0"/>
      <w:marTop w:val="0"/>
      <w:marBottom w:val="0"/>
      <w:divBdr>
        <w:top w:val="none" w:sz="0" w:space="0" w:color="auto"/>
        <w:left w:val="none" w:sz="0" w:space="0" w:color="auto"/>
        <w:bottom w:val="none" w:sz="0" w:space="0" w:color="auto"/>
        <w:right w:val="none" w:sz="0" w:space="0" w:color="auto"/>
      </w:divBdr>
    </w:div>
    <w:div w:id="1038697332">
      <w:bodyDiv w:val="1"/>
      <w:marLeft w:val="0"/>
      <w:marRight w:val="0"/>
      <w:marTop w:val="0"/>
      <w:marBottom w:val="0"/>
      <w:divBdr>
        <w:top w:val="none" w:sz="0" w:space="0" w:color="auto"/>
        <w:left w:val="none" w:sz="0" w:space="0" w:color="auto"/>
        <w:bottom w:val="none" w:sz="0" w:space="0" w:color="auto"/>
        <w:right w:val="none" w:sz="0" w:space="0" w:color="auto"/>
      </w:divBdr>
    </w:div>
    <w:div w:id="1052076786">
      <w:bodyDiv w:val="1"/>
      <w:marLeft w:val="0"/>
      <w:marRight w:val="0"/>
      <w:marTop w:val="0"/>
      <w:marBottom w:val="0"/>
      <w:divBdr>
        <w:top w:val="none" w:sz="0" w:space="0" w:color="auto"/>
        <w:left w:val="none" w:sz="0" w:space="0" w:color="auto"/>
        <w:bottom w:val="none" w:sz="0" w:space="0" w:color="auto"/>
        <w:right w:val="none" w:sz="0" w:space="0" w:color="auto"/>
      </w:divBdr>
    </w:div>
    <w:div w:id="1094663860">
      <w:bodyDiv w:val="1"/>
      <w:marLeft w:val="0"/>
      <w:marRight w:val="0"/>
      <w:marTop w:val="0"/>
      <w:marBottom w:val="0"/>
      <w:divBdr>
        <w:top w:val="none" w:sz="0" w:space="0" w:color="auto"/>
        <w:left w:val="none" w:sz="0" w:space="0" w:color="auto"/>
        <w:bottom w:val="none" w:sz="0" w:space="0" w:color="auto"/>
        <w:right w:val="none" w:sz="0" w:space="0" w:color="auto"/>
      </w:divBdr>
    </w:div>
    <w:div w:id="1130129626">
      <w:bodyDiv w:val="1"/>
      <w:marLeft w:val="0"/>
      <w:marRight w:val="0"/>
      <w:marTop w:val="0"/>
      <w:marBottom w:val="0"/>
      <w:divBdr>
        <w:top w:val="none" w:sz="0" w:space="0" w:color="auto"/>
        <w:left w:val="none" w:sz="0" w:space="0" w:color="auto"/>
        <w:bottom w:val="none" w:sz="0" w:space="0" w:color="auto"/>
        <w:right w:val="none" w:sz="0" w:space="0" w:color="auto"/>
      </w:divBdr>
    </w:div>
    <w:div w:id="1147212427">
      <w:bodyDiv w:val="1"/>
      <w:marLeft w:val="0"/>
      <w:marRight w:val="0"/>
      <w:marTop w:val="0"/>
      <w:marBottom w:val="0"/>
      <w:divBdr>
        <w:top w:val="none" w:sz="0" w:space="0" w:color="auto"/>
        <w:left w:val="none" w:sz="0" w:space="0" w:color="auto"/>
        <w:bottom w:val="none" w:sz="0" w:space="0" w:color="auto"/>
        <w:right w:val="none" w:sz="0" w:space="0" w:color="auto"/>
      </w:divBdr>
    </w:div>
    <w:div w:id="1207790565">
      <w:bodyDiv w:val="1"/>
      <w:marLeft w:val="0"/>
      <w:marRight w:val="0"/>
      <w:marTop w:val="0"/>
      <w:marBottom w:val="0"/>
      <w:divBdr>
        <w:top w:val="none" w:sz="0" w:space="0" w:color="auto"/>
        <w:left w:val="none" w:sz="0" w:space="0" w:color="auto"/>
        <w:bottom w:val="none" w:sz="0" w:space="0" w:color="auto"/>
        <w:right w:val="none" w:sz="0" w:space="0" w:color="auto"/>
      </w:divBdr>
    </w:div>
    <w:div w:id="1241603658">
      <w:bodyDiv w:val="1"/>
      <w:marLeft w:val="0"/>
      <w:marRight w:val="0"/>
      <w:marTop w:val="0"/>
      <w:marBottom w:val="0"/>
      <w:divBdr>
        <w:top w:val="none" w:sz="0" w:space="0" w:color="auto"/>
        <w:left w:val="none" w:sz="0" w:space="0" w:color="auto"/>
        <w:bottom w:val="none" w:sz="0" w:space="0" w:color="auto"/>
        <w:right w:val="none" w:sz="0" w:space="0" w:color="auto"/>
      </w:divBdr>
    </w:div>
    <w:div w:id="1263685713">
      <w:bodyDiv w:val="1"/>
      <w:marLeft w:val="0"/>
      <w:marRight w:val="0"/>
      <w:marTop w:val="0"/>
      <w:marBottom w:val="0"/>
      <w:divBdr>
        <w:top w:val="none" w:sz="0" w:space="0" w:color="auto"/>
        <w:left w:val="none" w:sz="0" w:space="0" w:color="auto"/>
        <w:bottom w:val="none" w:sz="0" w:space="0" w:color="auto"/>
        <w:right w:val="none" w:sz="0" w:space="0" w:color="auto"/>
      </w:divBdr>
    </w:div>
    <w:div w:id="1302811281">
      <w:bodyDiv w:val="1"/>
      <w:marLeft w:val="0"/>
      <w:marRight w:val="0"/>
      <w:marTop w:val="0"/>
      <w:marBottom w:val="0"/>
      <w:divBdr>
        <w:top w:val="none" w:sz="0" w:space="0" w:color="auto"/>
        <w:left w:val="none" w:sz="0" w:space="0" w:color="auto"/>
        <w:bottom w:val="none" w:sz="0" w:space="0" w:color="auto"/>
        <w:right w:val="none" w:sz="0" w:space="0" w:color="auto"/>
      </w:divBdr>
    </w:div>
    <w:div w:id="1381854749">
      <w:bodyDiv w:val="1"/>
      <w:marLeft w:val="0"/>
      <w:marRight w:val="0"/>
      <w:marTop w:val="0"/>
      <w:marBottom w:val="0"/>
      <w:divBdr>
        <w:top w:val="none" w:sz="0" w:space="0" w:color="auto"/>
        <w:left w:val="none" w:sz="0" w:space="0" w:color="auto"/>
        <w:bottom w:val="none" w:sz="0" w:space="0" w:color="auto"/>
        <w:right w:val="none" w:sz="0" w:space="0" w:color="auto"/>
      </w:divBdr>
    </w:div>
    <w:div w:id="1406565156">
      <w:bodyDiv w:val="1"/>
      <w:marLeft w:val="0"/>
      <w:marRight w:val="0"/>
      <w:marTop w:val="0"/>
      <w:marBottom w:val="0"/>
      <w:divBdr>
        <w:top w:val="none" w:sz="0" w:space="0" w:color="auto"/>
        <w:left w:val="none" w:sz="0" w:space="0" w:color="auto"/>
        <w:bottom w:val="none" w:sz="0" w:space="0" w:color="auto"/>
        <w:right w:val="none" w:sz="0" w:space="0" w:color="auto"/>
      </w:divBdr>
    </w:div>
    <w:div w:id="1411580313">
      <w:bodyDiv w:val="1"/>
      <w:marLeft w:val="0"/>
      <w:marRight w:val="0"/>
      <w:marTop w:val="0"/>
      <w:marBottom w:val="0"/>
      <w:divBdr>
        <w:top w:val="none" w:sz="0" w:space="0" w:color="auto"/>
        <w:left w:val="none" w:sz="0" w:space="0" w:color="auto"/>
        <w:bottom w:val="none" w:sz="0" w:space="0" w:color="auto"/>
        <w:right w:val="none" w:sz="0" w:space="0" w:color="auto"/>
      </w:divBdr>
    </w:div>
    <w:div w:id="1430003752">
      <w:bodyDiv w:val="1"/>
      <w:marLeft w:val="0"/>
      <w:marRight w:val="0"/>
      <w:marTop w:val="0"/>
      <w:marBottom w:val="0"/>
      <w:divBdr>
        <w:top w:val="none" w:sz="0" w:space="0" w:color="auto"/>
        <w:left w:val="none" w:sz="0" w:space="0" w:color="auto"/>
        <w:bottom w:val="none" w:sz="0" w:space="0" w:color="auto"/>
        <w:right w:val="none" w:sz="0" w:space="0" w:color="auto"/>
      </w:divBdr>
    </w:div>
    <w:div w:id="1575237239">
      <w:bodyDiv w:val="1"/>
      <w:marLeft w:val="0"/>
      <w:marRight w:val="0"/>
      <w:marTop w:val="0"/>
      <w:marBottom w:val="0"/>
      <w:divBdr>
        <w:top w:val="none" w:sz="0" w:space="0" w:color="auto"/>
        <w:left w:val="none" w:sz="0" w:space="0" w:color="auto"/>
        <w:bottom w:val="none" w:sz="0" w:space="0" w:color="auto"/>
        <w:right w:val="none" w:sz="0" w:space="0" w:color="auto"/>
      </w:divBdr>
    </w:div>
    <w:div w:id="1599824272">
      <w:bodyDiv w:val="1"/>
      <w:marLeft w:val="0"/>
      <w:marRight w:val="0"/>
      <w:marTop w:val="0"/>
      <w:marBottom w:val="0"/>
      <w:divBdr>
        <w:top w:val="none" w:sz="0" w:space="0" w:color="auto"/>
        <w:left w:val="none" w:sz="0" w:space="0" w:color="auto"/>
        <w:bottom w:val="none" w:sz="0" w:space="0" w:color="auto"/>
        <w:right w:val="none" w:sz="0" w:space="0" w:color="auto"/>
      </w:divBdr>
    </w:div>
    <w:div w:id="1619601290">
      <w:bodyDiv w:val="1"/>
      <w:marLeft w:val="0"/>
      <w:marRight w:val="0"/>
      <w:marTop w:val="0"/>
      <w:marBottom w:val="0"/>
      <w:divBdr>
        <w:top w:val="none" w:sz="0" w:space="0" w:color="auto"/>
        <w:left w:val="none" w:sz="0" w:space="0" w:color="auto"/>
        <w:bottom w:val="none" w:sz="0" w:space="0" w:color="auto"/>
        <w:right w:val="none" w:sz="0" w:space="0" w:color="auto"/>
      </w:divBdr>
    </w:div>
    <w:div w:id="1630743123">
      <w:bodyDiv w:val="1"/>
      <w:marLeft w:val="0"/>
      <w:marRight w:val="0"/>
      <w:marTop w:val="0"/>
      <w:marBottom w:val="0"/>
      <w:divBdr>
        <w:top w:val="none" w:sz="0" w:space="0" w:color="auto"/>
        <w:left w:val="none" w:sz="0" w:space="0" w:color="auto"/>
        <w:bottom w:val="none" w:sz="0" w:space="0" w:color="auto"/>
        <w:right w:val="none" w:sz="0" w:space="0" w:color="auto"/>
      </w:divBdr>
    </w:div>
    <w:div w:id="1662344687">
      <w:bodyDiv w:val="1"/>
      <w:marLeft w:val="0"/>
      <w:marRight w:val="0"/>
      <w:marTop w:val="0"/>
      <w:marBottom w:val="0"/>
      <w:divBdr>
        <w:top w:val="none" w:sz="0" w:space="0" w:color="auto"/>
        <w:left w:val="none" w:sz="0" w:space="0" w:color="auto"/>
        <w:bottom w:val="none" w:sz="0" w:space="0" w:color="auto"/>
        <w:right w:val="none" w:sz="0" w:space="0" w:color="auto"/>
      </w:divBdr>
    </w:div>
    <w:div w:id="1720283397">
      <w:bodyDiv w:val="1"/>
      <w:marLeft w:val="0"/>
      <w:marRight w:val="0"/>
      <w:marTop w:val="0"/>
      <w:marBottom w:val="0"/>
      <w:divBdr>
        <w:top w:val="none" w:sz="0" w:space="0" w:color="auto"/>
        <w:left w:val="none" w:sz="0" w:space="0" w:color="auto"/>
        <w:bottom w:val="none" w:sz="0" w:space="0" w:color="auto"/>
        <w:right w:val="none" w:sz="0" w:space="0" w:color="auto"/>
      </w:divBdr>
    </w:div>
    <w:div w:id="1741975952">
      <w:bodyDiv w:val="1"/>
      <w:marLeft w:val="0"/>
      <w:marRight w:val="0"/>
      <w:marTop w:val="0"/>
      <w:marBottom w:val="0"/>
      <w:divBdr>
        <w:top w:val="none" w:sz="0" w:space="0" w:color="auto"/>
        <w:left w:val="none" w:sz="0" w:space="0" w:color="auto"/>
        <w:bottom w:val="none" w:sz="0" w:space="0" w:color="auto"/>
        <w:right w:val="none" w:sz="0" w:space="0" w:color="auto"/>
      </w:divBdr>
    </w:div>
    <w:div w:id="1757243913">
      <w:bodyDiv w:val="1"/>
      <w:marLeft w:val="0"/>
      <w:marRight w:val="0"/>
      <w:marTop w:val="0"/>
      <w:marBottom w:val="0"/>
      <w:divBdr>
        <w:top w:val="none" w:sz="0" w:space="0" w:color="auto"/>
        <w:left w:val="none" w:sz="0" w:space="0" w:color="auto"/>
        <w:bottom w:val="none" w:sz="0" w:space="0" w:color="auto"/>
        <w:right w:val="none" w:sz="0" w:space="0" w:color="auto"/>
      </w:divBdr>
    </w:div>
    <w:div w:id="1768190134">
      <w:bodyDiv w:val="1"/>
      <w:marLeft w:val="0"/>
      <w:marRight w:val="0"/>
      <w:marTop w:val="0"/>
      <w:marBottom w:val="0"/>
      <w:divBdr>
        <w:top w:val="none" w:sz="0" w:space="0" w:color="auto"/>
        <w:left w:val="none" w:sz="0" w:space="0" w:color="auto"/>
        <w:bottom w:val="none" w:sz="0" w:space="0" w:color="auto"/>
        <w:right w:val="none" w:sz="0" w:space="0" w:color="auto"/>
      </w:divBdr>
    </w:div>
    <w:div w:id="1785542594">
      <w:bodyDiv w:val="1"/>
      <w:marLeft w:val="0"/>
      <w:marRight w:val="0"/>
      <w:marTop w:val="0"/>
      <w:marBottom w:val="0"/>
      <w:divBdr>
        <w:top w:val="none" w:sz="0" w:space="0" w:color="auto"/>
        <w:left w:val="none" w:sz="0" w:space="0" w:color="auto"/>
        <w:bottom w:val="none" w:sz="0" w:space="0" w:color="auto"/>
        <w:right w:val="none" w:sz="0" w:space="0" w:color="auto"/>
      </w:divBdr>
    </w:div>
    <w:div w:id="1795444363">
      <w:bodyDiv w:val="1"/>
      <w:marLeft w:val="0"/>
      <w:marRight w:val="0"/>
      <w:marTop w:val="0"/>
      <w:marBottom w:val="0"/>
      <w:divBdr>
        <w:top w:val="none" w:sz="0" w:space="0" w:color="auto"/>
        <w:left w:val="none" w:sz="0" w:space="0" w:color="auto"/>
        <w:bottom w:val="none" w:sz="0" w:space="0" w:color="auto"/>
        <w:right w:val="none" w:sz="0" w:space="0" w:color="auto"/>
      </w:divBdr>
    </w:div>
    <w:div w:id="1916357590">
      <w:bodyDiv w:val="1"/>
      <w:marLeft w:val="0"/>
      <w:marRight w:val="0"/>
      <w:marTop w:val="0"/>
      <w:marBottom w:val="0"/>
      <w:divBdr>
        <w:top w:val="none" w:sz="0" w:space="0" w:color="auto"/>
        <w:left w:val="none" w:sz="0" w:space="0" w:color="auto"/>
        <w:bottom w:val="none" w:sz="0" w:space="0" w:color="auto"/>
        <w:right w:val="none" w:sz="0" w:space="0" w:color="auto"/>
      </w:divBdr>
    </w:div>
    <w:div w:id="1924488614">
      <w:bodyDiv w:val="1"/>
      <w:marLeft w:val="0"/>
      <w:marRight w:val="0"/>
      <w:marTop w:val="0"/>
      <w:marBottom w:val="0"/>
      <w:divBdr>
        <w:top w:val="none" w:sz="0" w:space="0" w:color="auto"/>
        <w:left w:val="none" w:sz="0" w:space="0" w:color="auto"/>
        <w:bottom w:val="none" w:sz="0" w:space="0" w:color="auto"/>
        <w:right w:val="none" w:sz="0" w:space="0" w:color="auto"/>
      </w:divBdr>
    </w:div>
    <w:div w:id="1959558817">
      <w:bodyDiv w:val="1"/>
      <w:marLeft w:val="0"/>
      <w:marRight w:val="0"/>
      <w:marTop w:val="0"/>
      <w:marBottom w:val="0"/>
      <w:divBdr>
        <w:top w:val="none" w:sz="0" w:space="0" w:color="auto"/>
        <w:left w:val="none" w:sz="0" w:space="0" w:color="auto"/>
        <w:bottom w:val="none" w:sz="0" w:space="0" w:color="auto"/>
        <w:right w:val="none" w:sz="0" w:space="0" w:color="auto"/>
      </w:divBdr>
    </w:div>
    <w:div w:id="1985310950">
      <w:bodyDiv w:val="1"/>
      <w:marLeft w:val="0"/>
      <w:marRight w:val="0"/>
      <w:marTop w:val="0"/>
      <w:marBottom w:val="0"/>
      <w:divBdr>
        <w:top w:val="none" w:sz="0" w:space="0" w:color="auto"/>
        <w:left w:val="none" w:sz="0" w:space="0" w:color="auto"/>
        <w:bottom w:val="none" w:sz="0" w:space="0" w:color="auto"/>
        <w:right w:val="none" w:sz="0" w:space="0" w:color="auto"/>
      </w:divBdr>
    </w:div>
    <w:div w:id="2000575025">
      <w:bodyDiv w:val="1"/>
      <w:marLeft w:val="0"/>
      <w:marRight w:val="0"/>
      <w:marTop w:val="0"/>
      <w:marBottom w:val="0"/>
      <w:divBdr>
        <w:top w:val="none" w:sz="0" w:space="0" w:color="auto"/>
        <w:left w:val="none" w:sz="0" w:space="0" w:color="auto"/>
        <w:bottom w:val="none" w:sz="0" w:space="0" w:color="auto"/>
        <w:right w:val="none" w:sz="0" w:space="0" w:color="auto"/>
      </w:divBdr>
    </w:div>
    <w:div w:id="2020231079">
      <w:bodyDiv w:val="1"/>
      <w:marLeft w:val="0"/>
      <w:marRight w:val="0"/>
      <w:marTop w:val="0"/>
      <w:marBottom w:val="0"/>
      <w:divBdr>
        <w:top w:val="none" w:sz="0" w:space="0" w:color="auto"/>
        <w:left w:val="none" w:sz="0" w:space="0" w:color="auto"/>
        <w:bottom w:val="none" w:sz="0" w:space="0" w:color="auto"/>
        <w:right w:val="none" w:sz="0" w:space="0" w:color="auto"/>
      </w:divBdr>
    </w:div>
    <w:div w:id="2033606473">
      <w:bodyDiv w:val="1"/>
      <w:marLeft w:val="0"/>
      <w:marRight w:val="0"/>
      <w:marTop w:val="0"/>
      <w:marBottom w:val="0"/>
      <w:divBdr>
        <w:top w:val="none" w:sz="0" w:space="0" w:color="auto"/>
        <w:left w:val="none" w:sz="0" w:space="0" w:color="auto"/>
        <w:bottom w:val="none" w:sz="0" w:space="0" w:color="auto"/>
        <w:right w:val="none" w:sz="0" w:space="0" w:color="auto"/>
      </w:divBdr>
    </w:div>
    <w:div w:id="2062097793">
      <w:bodyDiv w:val="1"/>
      <w:marLeft w:val="0"/>
      <w:marRight w:val="0"/>
      <w:marTop w:val="0"/>
      <w:marBottom w:val="0"/>
      <w:divBdr>
        <w:top w:val="none" w:sz="0" w:space="0" w:color="auto"/>
        <w:left w:val="none" w:sz="0" w:space="0" w:color="auto"/>
        <w:bottom w:val="none" w:sz="0" w:space="0" w:color="auto"/>
        <w:right w:val="none" w:sz="0" w:space="0" w:color="auto"/>
      </w:divBdr>
    </w:div>
    <w:div w:id="2078282810">
      <w:bodyDiv w:val="1"/>
      <w:marLeft w:val="0"/>
      <w:marRight w:val="0"/>
      <w:marTop w:val="0"/>
      <w:marBottom w:val="0"/>
      <w:divBdr>
        <w:top w:val="none" w:sz="0" w:space="0" w:color="auto"/>
        <w:left w:val="none" w:sz="0" w:space="0" w:color="auto"/>
        <w:bottom w:val="none" w:sz="0" w:space="0" w:color="auto"/>
        <w:right w:val="none" w:sz="0" w:space="0" w:color="auto"/>
      </w:divBdr>
    </w:div>
    <w:div w:id="2099013606">
      <w:bodyDiv w:val="1"/>
      <w:marLeft w:val="0"/>
      <w:marRight w:val="0"/>
      <w:marTop w:val="0"/>
      <w:marBottom w:val="0"/>
      <w:divBdr>
        <w:top w:val="none" w:sz="0" w:space="0" w:color="auto"/>
        <w:left w:val="none" w:sz="0" w:space="0" w:color="auto"/>
        <w:bottom w:val="none" w:sz="0" w:space="0" w:color="auto"/>
        <w:right w:val="none" w:sz="0" w:space="0" w:color="auto"/>
      </w:divBdr>
    </w:div>
    <w:div w:id="2108961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E3D88-A828-4368-AFCA-9332304AD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1168</TotalTime>
  <Pages>4</Pages>
  <Words>411</Words>
  <Characters>2265</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galactus</dc:creator>
  <cp:keywords/>
  <dc:description/>
  <cp:lastModifiedBy>galactus</cp:lastModifiedBy>
  <cp:revision>19</cp:revision>
  <dcterms:created xsi:type="dcterms:W3CDTF">2024-08-25T23:02:00Z</dcterms:created>
  <dcterms:modified xsi:type="dcterms:W3CDTF">2025-01-27T10:25:00Z</dcterms:modified>
</cp:coreProperties>
</file>